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07" w:rsidRDefault="00E43D07" w:rsidP="00E43D07">
      <w:pPr>
        <w:tabs>
          <w:tab w:val="left" w:pos="749"/>
          <w:tab w:val="left" w:pos="1032"/>
        </w:tabs>
        <w:spacing w:line="276" w:lineRule="auto"/>
        <w:jc w:val="both"/>
        <w:rPr>
          <w:i/>
          <w:lang w:val="en-GB"/>
        </w:rPr>
      </w:pPr>
      <w:r w:rsidRPr="008E0D0A"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328C6814" wp14:editId="4F818B13">
            <wp:simplePos x="0" y="0"/>
            <wp:positionH relativeFrom="column">
              <wp:posOffset>4077335</wp:posOffset>
            </wp:positionH>
            <wp:positionV relativeFrom="paragraph">
              <wp:posOffset>-22225</wp:posOffset>
            </wp:positionV>
            <wp:extent cx="1083945" cy="1095375"/>
            <wp:effectExtent l="0" t="0" r="1905" b="9525"/>
            <wp:wrapTight wrapText="bothSides">
              <wp:wrapPolygon edited="0">
                <wp:start x="7213" y="0"/>
                <wp:lineTo x="4555" y="1127"/>
                <wp:lineTo x="0" y="4883"/>
                <wp:lineTo x="0" y="14275"/>
                <wp:lineTo x="1898" y="18031"/>
                <wp:lineTo x="1898" y="18407"/>
                <wp:lineTo x="6453" y="21412"/>
                <wp:lineTo x="7213" y="21412"/>
                <wp:lineTo x="14425" y="21412"/>
                <wp:lineTo x="14805" y="21412"/>
                <wp:lineTo x="19740" y="18407"/>
                <wp:lineTo x="19740" y="18031"/>
                <wp:lineTo x="21258" y="14650"/>
                <wp:lineTo x="21258" y="4883"/>
                <wp:lineTo x="16703" y="1127"/>
                <wp:lineTo x="14046" y="0"/>
                <wp:lineTo x="7213" y="0"/>
              </wp:wrapPolygon>
            </wp:wrapTight>
            <wp:docPr id="3" name="Рисунок 3" descr="\\tower-prime\Печать\Издательский центр\Olya\logo lib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ower-prime\Печать\Издательский центр\Olya\logo libra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D0A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02D21797" wp14:editId="50DFBE17">
            <wp:simplePos x="0" y="0"/>
            <wp:positionH relativeFrom="column">
              <wp:posOffset>588645</wp:posOffset>
            </wp:positionH>
            <wp:positionV relativeFrom="paragraph">
              <wp:posOffset>81280</wp:posOffset>
            </wp:positionV>
            <wp:extent cx="1346200" cy="991870"/>
            <wp:effectExtent l="0" t="0" r="6350" b="0"/>
            <wp:wrapTight wrapText="bothSides">
              <wp:wrapPolygon edited="0">
                <wp:start x="0" y="0"/>
                <wp:lineTo x="0" y="21157"/>
                <wp:lineTo x="21396" y="21157"/>
                <wp:lineTo x="21396" y="0"/>
                <wp:lineTo x="0" y="0"/>
              </wp:wrapPolygon>
            </wp:wrapTight>
            <wp:docPr id="2" name="Рисунок 2" descr="\\tower-prime\Печать\Издательский центр\Olya\Д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wer-prime\Печать\Издательский центр\Olya\Д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D07" w:rsidRDefault="00E43D07" w:rsidP="00E43D07">
      <w:pPr>
        <w:tabs>
          <w:tab w:val="left" w:pos="749"/>
          <w:tab w:val="left" w:pos="1032"/>
        </w:tabs>
        <w:spacing w:line="276" w:lineRule="auto"/>
        <w:jc w:val="both"/>
        <w:rPr>
          <w:i/>
          <w:lang w:val="en-GB"/>
        </w:rPr>
      </w:pPr>
    </w:p>
    <w:p w:rsidR="00E43D07" w:rsidRPr="00E43D07" w:rsidRDefault="00E43D07" w:rsidP="00E43D07">
      <w:pPr>
        <w:tabs>
          <w:tab w:val="left" w:pos="749"/>
          <w:tab w:val="left" w:pos="1032"/>
        </w:tabs>
        <w:spacing w:line="276" w:lineRule="auto"/>
        <w:jc w:val="both"/>
        <w:rPr>
          <w:i/>
          <w:lang w:val="en-GB"/>
        </w:rPr>
      </w:pPr>
    </w:p>
    <w:p w:rsidR="00E43D07" w:rsidRPr="00E43D07" w:rsidRDefault="00E43D07" w:rsidP="00E43D07">
      <w:pPr>
        <w:tabs>
          <w:tab w:val="left" w:pos="749"/>
          <w:tab w:val="left" w:pos="1032"/>
        </w:tabs>
        <w:spacing w:line="276" w:lineRule="auto"/>
        <w:ind w:left="1483"/>
        <w:jc w:val="both"/>
        <w:rPr>
          <w:i/>
          <w:lang w:val="ru-RU"/>
        </w:rPr>
      </w:pPr>
    </w:p>
    <w:p w:rsidR="00E43D07" w:rsidRPr="00E43D07" w:rsidRDefault="00E43D07" w:rsidP="00E43D07">
      <w:pPr>
        <w:tabs>
          <w:tab w:val="left" w:pos="749"/>
          <w:tab w:val="left" w:pos="1032"/>
        </w:tabs>
        <w:spacing w:line="276" w:lineRule="auto"/>
        <w:ind w:left="1483"/>
        <w:jc w:val="both"/>
        <w:rPr>
          <w:i/>
          <w:lang w:val="ru-RU"/>
        </w:rPr>
      </w:pPr>
    </w:p>
    <w:p w:rsidR="00E43D07" w:rsidRPr="00E43D07" w:rsidRDefault="00E43D07" w:rsidP="00E43D07">
      <w:pPr>
        <w:tabs>
          <w:tab w:val="left" w:pos="749"/>
          <w:tab w:val="left" w:pos="1032"/>
        </w:tabs>
        <w:spacing w:line="276" w:lineRule="auto"/>
        <w:ind w:left="1483"/>
        <w:jc w:val="both"/>
        <w:rPr>
          <w:i/>
          <w:lang w:val="ru-RU"/>
        </w:rPr>
      </w:pPr>
    </w:p>
    <w:p w:rsidR="00E43D07" w:rsidRPr="00E43D07" w:rsidRDefault="00E43D07" w:rsidP="00E43D07">
      <w:pPr>
        <w:tabs>
          <w:tab w:val="left" w:pos="749"/>
          <w:tab w:val="left" w:pos="1032"/>
        </w:tabs>
        <w:spacing w:line="276" w:lineRule="auto"/>
        <w:ind w:left="1483"/>
        <w:jc w:val="both"/>
        <w:rPr>
          <w:b/>
          <w:lang w:val="ru-RU"/>
        </w:rPr>
      </w:pPr>
    </w:p>
    <w:p w:rsidR="00E43D07" w:rsidRPr="00E43D07" w:rsidRDefault="00E43D07" w:rsidP="00E43D0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07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43D07" w:rsidRPr="00A61454" w:rsidRDefault="00E43D07" w:rsidP="00E43D07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E43D07">
        <w:rPr>
          <w:b/>
          <w:sz w:val="28"/>
          <w:szCs w:val="28"/>
        </w:rPr>
        <w:t>про організацію та проведення регіональної кампанії</w:t>
      </w:r>
    </w:p>
    <w:p w:rsidR="00E43D07" w:rsidRPr="00E43D07" w:rsidRDefault="00E43D07" w:rsidP="00E43D07">
      <w:pPr>
        <w:spacing w:line="276" w:lineRule="auto"/>
        <w:jc w:val="center"/>
        <w:rPr>
          <w:b/>
          <w:sz w:val="28"/>
          <w:szCs w:val="28"/>
        </w:rPr>
      </w:pPr>
      <w:r w:rsidRPr="00E43D07">
        <w:rPr>
          <w:b/>
          <w:sz w:val="28"/>
          <w:szCs w:val="28"/>
        </w:rPr>
        <w:t>«Павло Загребельний – письменник, якого читають»</w:t>
      </w:r>
    </w:p>
    <w:p w:rsidR="00B006A2" w:rsidRPr="004931D7" w:rsidRDefault="00B006A2" w:rsidP="00B006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І. Загальні положення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6A2" w:rsidRPr="00CF51C3" w:rsidRDefault="00B006A2" w:rsidP="00B006A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Регіональний проект бібліотек Дніпропетровщини «Читаємо разом» ініціює проведення в 201</w:t>
      </w:r>
      <w:r w:rsidR="004E1C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році регіональної кампанії «</w:t>
      </w:r>
      <w:r w:rsidR="001C0B34" w:rsidRPr="001C0B34">
        <w:rPr>
          <w:rFonts w:ascii="Times New Roman" w:hAnsi="Times New Roman" w:cs="Times New Roman"/>
          <w:sz w:val="24"/>
          <w:szCs w:val="24"/>
        </w:rPr>
        <w:t>Павло Загребельний – письменник, якого читають</w:t>
      </w:r>
      <w:r w:rsidR="0075562D">
        <w:rPr>
          <w:rFonts w:ascii="Times New Roman" w:hAnsi="Times New Roman" w:cs="Times New Roman"/>
          <w:sz w:val="24"/>
          <w:szCs w:val="24"/>
        </w:rPr>
        <w:t>» у</w:t>
      </w:r>
      <w:r>
        <w:rPr>
          <w:rFonts w:ascii="Times New Roman" w:hAnsi="Times New Roman" w:cs="Times New Roman"/>
          <w:sz w:val="24"/>
          <w:szCs w:val="24"/>
        </w:rPr>
        <w:t xml:space="preserve"> рамках ознайомлення з </w:t>
      </w:r>
      <w:r w:rsidR="001C0B34">
        <w:rPr>
          <w:rFonts w:ascii="Times New Roman" w:hAnsi="Times New Roman" w:cs="Times New Roman"/>
          <w:sz w:val="24"/>
          <w:szCs w:val="24"/>
        </w:rPr>
        <w:t>творчістю відомого українського письменника</w:t>
      </w:r>
      <w:r w:rsidRPr="00CF51C3">
        <w:rPr>
          <w:rFonts w:ascii="Times New Roman" w:hAnsi="Times New Roman" w:cs="Times New Roman"/>
          <w:sz w:val="24"/>
          <w:szCs w:val="24"/>
        </w:rPr>
        <w:t>.</w:t>
      </w:r>
    </w:p>
    <w:p w:rsidR="00B006A2" w:rsidRPr="009C2254" w:rsidRDefault="00B006A2" w:rsidP="00B006A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Загальне керівництво регіональною кампанією здійснює </w:t>
      </w:r>
      <w:r w:rsidR="008E36FC">
        <w:rPr>
          <w:rFonts w:ascii="Times New Roman" w:hAnsi="Times New Roman" w:cs="Times New Roman"/>
          <w:sz w:val="24"/>
          <w:szCs w:val="24"/>
        </w:rPr>
        <w:t>У</w:t>
      </w:r>
      <w:r w:rsidRPr="009C2254">
        <w:rPr>
          <w:rFonts w:ascii="Times New Roman" w:hAnsi="Times New Roman" w:cs="Times New Roman"/>
          <w:sz w:val="24"/>
          <w:szCs w:val="24"/>
        </w:rPr>
        <w:t>правління культури, національностей і релігій  обласної державної адміністрації.</w:t>
      </w:r>
    </w:p>
    <w:p w:rsidR="00B006A2" w:rsidRDefault="00B006A2" w:rsidP="00B006A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Безпосереднє керівництво, підготовку, організацію та проведення регіональної кампанії здійснюють Дніпропетровська бібліотечна асоціація (ДБА)</w:t>
      </w:r>
      <w:r w:rsidRPr="00FC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КЗК «Дніпропетровська обласна універсальна наукова бібліотека імені Первоучителів слов’янських Кирила і Мефодія».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6A2" w:rsidRPr="004931D7" w:rsidRDefault="00B006A2" w:rsidP="00B006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 xml:space="preserve">ІІ. Мета і завдання 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6A2" w:rsidRPr="00A61454" w:rsidRDefault="00B006A2" w:rsidP="00A61454">
      <w:pPr>
        <w:pStyle w:val="a3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1454">
        <w:rPr>
          <w:rFonts w:ascii="Times New Roman" w:hAnsi="Times New Roman" w:cs="Times New Roman"/>
          <w:sz w:val="24"/>
          <w:szCs w:val="24"/>
        </w:rPr>
        <w:t xml:space="preserve"> Сприяння духовному та культурному розвитку мешканців Дніпропетровської області.</w:t>
      </w:r>
      <w:r w:rsidR="00A61454">
        <w:rPr>
          <w:rFonts w:ascii="Times New Roman" w:hAnsi="Times New Roman" w:cs="Times New Roman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Привернення уваги та формуван</w:t>
      </w:r>
      <w:r w:rsidR="00A61454" w:rsidRPr="00A61454">
        <w:rPr>
          <w:rFonts w:ascii="Times New Roman" w:hAnsi="Times New Roman" w:cs="Times New Roman"/>
          <w:sz w:val="24"/>
          <w:szCs w:val="24"/>
        </w:rPr>
        <w:t>ня інтересу до творчої спадщини українського письменника, </w:t>
      </w:r>
      <w:r w:rsidR="008E36FC">
        <w:rPr>
          <w:rFonts w:ascii="Times New Roman" w:hAnsi="Times New Roman" w:cs="Times New Roman"/>
          <w:sz w:val="24"/>
          <w:szCs w:val="24"/>
        </w:rPr>
        <w:t xml:space="preserve"> </w:t>
      </w:r>
      <w:r w:rsidR="00A61454" w:rsidRPr="00A61454">
        <w:rPr>
          <w:rFonts w:ascii="Times New Roman" w:hAnsi="Times New Roman" w:cs="Times New Roman"/>
          <w:sz w:val="24"/>
          <w:szCs w:val="24"/>
        </w:rPr>
        <w:t>Героя України, лауреата </w:t>
      </w:r>
      <w:r w:rsidR="008E36FC">
        <w:rPr>
          <w:rFonts w:ascii="Times New Roman" w:hAnsi="Times New Roman" w:cs="Times New Roman"/>
          <w:sz w:val="24"/>
          <w:szCs w:val="24"/>
        </w:rPr>
        <w:t xml:space="preserve"> </w:t>
      </w:r>
      <w:r w:rsidR="00A61454" w:rsidRPr="00A61454">
        <w:rPr>
          <w:rFonts w:ascii="Times New Roman" w:hAnsi="Times New Roman" w:cs="Times New Roman"/>
          <w:sz w:val="24"/>
          <w:szCs w:val="24"/>
        </w:rPr>
        <w:t>Державної премії СРСР, Шевченківської премії</w:t>
      </w:r>
      <w:r w:rsidR="00A61454">
        <w:rPr>
          <w:rFonts w:ascii="Times New Roman" w:hAnsi="Times New Roman" w:cs="Times New Roman"/>
          <w:sz w:val="24"/>
          <w:szCs w:val="24"/>
        </w:rPr>
        <w:t>, д</w:t>
      </w:r>
      <w:r w:rsidR="00A61454" w:rsidRPr="00A61454">
        <w:rPr>
          <w:rFonts w:ascii="Times New Roman" w:hAnsi="Times New Roman" w:cs="Times New Roman"/>
          <w:sz w:val="24"/>
          <w:szCs w:val="24"/>
        </w:rPr>
        <w:t>епутат</w:t>
      </w:r>
      <w:r w:rsidR="00A61454">
        <w:rPr>
          <w:rFonts w:ascii="Times New Roman" w:hAnsi="Times New Roman" w:cs="Times New Roman"/>
          <w:sz w:val="24"/>
          <w:szCs w:val="24"/>
        </w:rPr>
        <w:t>а</w:t>
      </w:r>
      <w:r w:rsidR="00A61454" w:rsidRPr="00A61454">
        <w:rPr>
          <w:rFonts w:ascii="Times New Roman" w:hAnsi="Times New Roman" w:cs="Times New Roman"/>
          <w:sz w:val="24"/>
          <w:szCs w:val="24"/>
        </w:rPr>
        <w:t> Верховної Ради СРСР 10–11 скликань, депутат</w:t>
      </w:r>
      <w:r w:rsidR="00A61454">
        <w:rPr>
          <w:rFonts w:ascii="Times New Roman" w:hAnsi="Times New Roman" w:cs="Times New Roman"/>
          <w:sz w:val="24"/>
          <w:szCs w:val="24"/>
        </w:rPr>
        <w:t>а</w:t>
      </w:r>
      <w:r w:rsidR="00A61454" w:rsidRPr="00A61454">
        <w:rPr>
          <w:rFonts w:ascii="Times New Roman" w:hAnsi="Times New Roman" w:cs="Times New Roman"/>
          <w:sz w:val="24"/>
          <w:szCs w:val="24"/>
        </w:rPr>
        <w:t> Верховної Ради УРСР 9-го скликання</w:t>
      </w:r>
      <w:r w:rsidR="00A61454">
        <w:rPr>
          <w:rFonts w:ascii="Times New Roman" w:hAnsi="Times New Roman" w:cs="Times New Roman"/>
          <w:sz w:val="24"/>
          <w:szCs w:val="24"/>
        </w:rPr>
        <w:t xml:space="preserve"> Павла Архиповича Загребельного</w:t>
      </w:r>
      <w:r w:rsidR="00A61454" w:rsidRPr="00A61454">
        <w:rPr>
          <w:rFonts w:ascii="Times New Roman" w:hAnsi="Times New Roman" w:cs="Times New Roman"/>
          <w:sz w:val="24"/>
          <w:szCs w:val="24"/>
        </w:rPr>
        <w:t>.</w:t>
      </w:r>
    </w:p>
    <w:p w:rsidR="00B006A2" w:rsidRPr="008E0D0A" w:rsidRDefault="00B006A2" w:rsidP="00B006A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D0A">
        <w:rPr>
          <w:rFonts w:ascii="Times New Roman" w:hAnsi="Times New Roman" w:cs="Times New Roman"/>
          <w:sz w:val="24"/>
          <w:szCs w:val="24"/>
        </w:rPr>
        <w:t xml:space="preserve"> Просування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E0D0A">
        <w:rPr>
          <w:rFonts w:ascii="Times New Roman" w:hAnsi="Times New Roman" w:cs="Times New Roman"/>
          <w:sz w:val="24"/>
          <w:szCs w:val="24"/>
        </w:rPr>
        <w:t xml:space="preserve"> популяризація літературної творчості серед місцевих громад шляхом активізації інформаційної, просвітницької діяльності та сучасних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E0D0A">
        <w:rPr>
          <w:rFonts w:ascii="Times New Roman" w:hAnsi="Times New Roman" w:cs="Times New Roman"/>
          <w:sz w:val="24"/>
          <w:szCs w:val="24"/>
        </w:rPr>
        <w:t>нтернет-технологій.</w:t>
      </w:r>
    </w:p>
    <w:p w:rsidR="00B006A2" w:rsidRPr="005E3286" w:rsidRDefault="00B006A2" w:rsidP="00B006A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286">
        <w:rPr>
          <w:rFonts w:ascii="Times New Roman" w:hAnsi="Times New Roman" w:cs="Times New Roman"/>
          <w:sz w:val="24"/>
          <w:szCs w:val="24"/>
        </w:rPr>
        <w:t xml:space="preserve"> Розширення партнерських зв’язків та встановлення нових змістовних контактів між    державними та громадськими організаціями міста, області, країни з метою збереження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5E3286">
        <w:rPr>
          <w:rFonts w:ascii="Times New Roman" w:hAnsi="Times New Roman" w:cs="Times New Roman"/>
          <w:sz w:val="24"/>
          <w:szCs w:val="24"/>
        </w:rPr>
        <w:t xml:space="preserve"> подальшого розвитку кращих традицій вітчизняної культури.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6A2" w:rsidRPr="004931D7" w:rsidRDefault="00B006A2" w:rsidP="00B006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 xml:space="preserve">ІІІ. Умови проведення 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6A2" w:rsidRPr="00B64530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06A2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530">
        <w:rPr>
          <w:rFonts w:ascii="Times New Roman" w:hAnsi="Times New Roman" w:cs="Times New Roman"/>
          <w:sz w:val="24"/>
          <w:szCs w:val="24"/>
        </w:rPr>
        <w:t>У кампанії беруть участь публічні, спеціальні, спеціалізовані бібліотеки області, мешканці регіону.</w:t>
      </w:r>
    </w:p>
    <w:p w:rsidR="00B006A2" w:rsidRPr="00B64530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06A2">
        <w:rPr>
          <w:rFonts w:ascii="Times New Roman" w:hAnsi="Times New Roman" w:cs="Times New Roman"/>
          <w:b/>
          <w:sz w:val="24"/>
          <w:szCs w:val="24"/>
        </w:rPr>
        <w:t>3.2.</w:t>
      </w:r>
      <w:r w:rsidRPr="00B64530">
        <w:rPr>
          <w:rFonts w:ascii="Times New Roman" w:hAnsi="Times New Roman" w:cs="Times New Roman"/>
          <w:sz w:val="24"/>
          <w:szCs w:val="24"/>
        </w:rPr>
        <w:t xml:space="preserve"> Регіональна кампанія передбачає:</w:t>
      </w:r>
    </w:p>
    <w:p w:rsidR="00B006A2" w:rsidRPr="00B64530" w:rsidRDefault="00B006A2" w:rsidP="00B006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>розробку та реалізацію календарного плану кампанії на лютий-вересень 201</w:t>
      </w:r>
      <w:r w:rsidR="00A61454">
        <w:rPr>
          <w:rFonts w:ascii="Times New Roman" w:hAnsi="Times New Roman" w:cs="Times New Roman"/>
          <w:sz w:val="24"/>
          <w:szCs w:val="24"/>
        </w:rPr>
        <w:t>8</w:t>
      </w:r>
      <w:r w:rsidRPr="00B64530">
        <w:rPr>
          <w:rFonts w:ascii="Times New Roman" w:hAnsi="Times New Roman" w:cs="Times New Roman"/>
          <w:sz w:val="24"/>
          <w:szCs w:val="24"/>
        </w:rPr>
        <w:t xml:space="preserve"> року в кожній міській, районній ЦБС та окремій бібліотеці;</w:t>
      </w:r>
    </w:p>
    <w:p w:rsidR="00B006A2" w:rsidRPr="00CB636D" w:rsidRDefault="00B006A2" w:rsidP="00B006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 xml:space="preserve">проведення в бібліотеках різноманітних заходів із популяризації творчості </w:t>
      </w:r>
      <w:r w:rsidR="00A61454">
        <w:rPr>
          <w:rFonts w:ascii="Times New Roman" w:hAnsi="Times New Roman" w:cs="Times New Roman"/>
          <w:sz w:val="24"/>
          <w:szCs w:val="24"/>
        </w:rPr>
        <w:t>Павла Загребельного</w:t>
      </w:r>
      <w:r w:rsidRPr="00B64530">
        <w:rPr>
          <w:rFonts w:ascii="Times New Roman" w:hAnsi="Times New Roman" w:cs="Times New Roman"/>
          <w:sz w:val="24"/>
          <w:szCs w:val="24"/>
        </w:rPr>
        <w:t xml:space="preserve"> (книжкові виставки та відкриті перегляди</w:t>
      </w:r>
      <w:r>
        <w:rPr>
          <w:rFonts w:ascii="Times New Roman" w:hAnsi="Times New Roman" w:cs="Times New Roman"/>
          <w:sz w:val="24"/>
          <w:szCs w:val="24"/>
        </w:rPr>
        <w:t xml:space="preserve"> літератури, </w:t>
      </w:r>
      <w:r w:rsidRPr="00CB636D">
        <w:rPr>
          <w:rFonts w:ascii="Times New Roman" w:hAnsi="Times New Roman" w:cs="Times New Roman"/>
          <w:sz w:val="24"/>
          <w:szCs w:val="24"/>
        </w:rPr>
        <w:t>інформаційн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B636D">
        <w:rPr>
          <w:rFonts w:ascii="Times New Roman" w:hAnsi="Times New Roman" w:cs="Times New Roman"/>
          <w:sz w:val="24"/>
          <w:szCs w:val="24"/>
        </w:rPr>
        <w:t xml:space="preserve"> огляд</w:t>
      </w:r>
      <w:r>
        <w:rPr>
          <w:rFonts w:ascii="Times New Roman" w:hAnsi="Times New Roman" w:cs="Times New Roman"/>
          <w:sz w:val="24"/>
          <w:szCs w:val="24"/>
        </w:rPr>
        <w:t xml:space="preserve">и джерел інформації, тематичні </w:t>
      </w:r>
      <w:r w:rsidRPr="00CB636D">
        <w:rPr>
          <w:rFonts w:ascii="Times New Roman" w:hAnsi="Times New Roman" w:cs="Times New Roman"/>
          <w:sz w:val="24"/>
          <w:szCs w:val="24"/>
        </w:rPr>
        <w:t>літературн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B636D">
        <w:rPr>
          <w:rFonts w:ascii="Times New Roman" w:hAnsi="Times New Roman" w:cs="Times New Roman"/>
          <w:sz w:val="24"/>
          <w:szCs w:val="24"/>
        </w:rPr>
        <w:t xml:space="preserve"> вечор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36D">
        <w:rPr>
          <w:rFonts w:ascii="Times New Roman" w:hAnsi="Times New Roman" w:cs="Times New Roman"/>
          <w:sz w:val="24"/>
          <w:szCs w:val="24"/>
        </w:rPr>
        <w:t>, вечор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36D">
        <w:rPr>
          <w:rFonts w:ascii="Times New Roman" w:hAnsi="Times New Roman" w:cs="Times New Roman"/>
          <w:sz w:val="24"/>
          <w:szCs w:val="24"/>
        </w:rPr>
        <w:t>-портрет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36D">
        <w:rPr>
          <w:rFonts w:ascii="Times New Roman" w:hAnsi="Times New Roman" w:cs="Times New Roman"/>
          <w:sz w:val="24"/>
          <w:szCs w:val="24"/>
        </w:rPr>
        <w:t>, голосн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B636D">
        <w:rPr>
          <w:rFonts w:ascii="Times New Roman" w:hAnsi="Times New Roman" w:cs="Times New Roman"/>
          <w:sz w:val="24"/>
          <w:szCs w:val="24"/>
        </w:rPr>
        <w:t xml:space="preserve"> читан</w:t>
      </w:r>
      <w:r>
        <w:rPr>
          <w:rFonts w:ascii="Times New Roman" w:hAnsi="Times New Roman" w:cs="Times New Roman"/>
          <w:sz w:val="24"/>
          <w:szCs w:val="24"/>
        </w:rPr>
        <w:t xml:space="preserve">ня, </w:t>
      </w:r>
      <w:r w:rsidRPr="00CB636D">
        <w:rPr>
          <w:rFonts w:ascii="Times New Roman" w:hAnsi="Times New Roman" w:cs="Times New Roman"/>
          <w:sz w:val="24"/>
          <w:szCs w:val="24"/>
        </w:rPr>
        <w:t>літературн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B636D">
        <w:rPr>
          <w:rFonts w:ascii="Times New Roman" w:hAnsi="Times New Roman" w:cs="Times New Roman"/>
          <w:sz w:val="24"/>
          <w:szCs w:val="24"/>
        </w:rPr>
        <w:t xml:space="preserve"> годин</w:t>
      </w:r>
      <w:r>
        <w:rPr>
          <w:rFonts w:ascii="Times New Roman" w:hAnsi="Times New Roman" w:cs="Times New Roman"/>
          <w:sz w:val="24"/>
          <w:szCs w:val="24"/>
        </w:rPr>
        <w:t>и, історико-етнографічні дослідження</w:t>
      </w:r>
      <w:r w:rsidRPr="00CB636D">
        <w:rPr>
          <w:rFonts w:ascii="Times New Roman" w:hAnsi="Times New Roman" w:cs="Times New Roman"/>
          <w:sz w:val="24"/>
          <w:szCs w:val="24"/>
        </w:rPr>
        <w:t xml:space="preserve"> та ін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B006A2" w:rsidRDefault="00B006A2" w:rsidP="00B006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організацію конкурсів, вікторин, круглих столів, фотовиставок,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квестів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006A2" w:rsidRPr="005C4EA5" w:rsidRDefault="00B006A2" w:rsidP="00B006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підготовку методичних, методико-бібліографічних та інформаційних видань, розробку плакатів та буклетів;</w:t>
      </w:r>
    </w:p>
    <w:p w:rsidR="00B006A2" w:rsidRPr="005C4EA5" w:rsidRDefault="00B006A2" w:rsidP="00B006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EA5">
        <w:rPr>
          <w:rFonts w:ascii="Times New Roman" w:hAnsi="Times New Roman" w:cs="Times New Roman"/>
          <w:sz w:val="24"/>
          <w:szCs w:val="24"/>
        </w:rPr>
        <w:t xml:space="preserve">проведення вуличних опитувань, інтерв’ювання, інтерактивного спілкування з мешканцями регіону, анкетування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4EA5">
        <w:rPr>
          <w:rFonts w:ascii="Times New Roman" w:hAnsi="Times New Roman" w:cs="Times New Roman"/>
          <w:sz w:val="24"/>
          <w:szCs w:val="24"/>
        </w:rPr>
        <w:t xml:space="preserve"> публічних бібліотеках, бібліотеках навчальних зак</w:t>
      </w:r>
      <w:r>
        <w:rPr>
          <w:rFonts w:ascii="Times New Roman" w:hAnsi="Times New Roman" w:cs="Times New Roman"/>
          <w:sz w:val="24"/>
          <w:szCs w:val="24"/>
        </w:rPr>
        <w:t>ладів, громадських організаціях.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3.3. </w:t>
      </w:r>
      <w:r w:rsidRPr="00D04C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завершенн</w:t>
      </w:r>
      <w:r w:rsidRPr="00D04CB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регіональної кампанії складається інформаційний звіт (обсяг до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.) про участь бібліотек міста (району) в кампанії і надсилається до відділу наукової організації і методики бібліотечної роботи КЗК «Дніпропетровська обласна універсальна наукова бібліотека імені Первоучителів слов’янських Кирила і Мефодія» до 1 жовтня 201</w:t>
      </w:r>
      <w:r w:rsidR="008E36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року на </w:t>
      </w:r>
      <w:r w:rsidRPr="00CF51C3">
        <w:rPr>
          <w:rFonts w:ascii="Times New Roman" w:hAnsi="Times New Roman" w:cs="Times New Roman"/>
          <w:sz w:val="24"/>
          <w:szCs w:val="24"/>
        </w:rPr>
        <w:t>паперових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1C3">
        <w:rPr>
          <w:rFonts w:ascii="Times New Roman" w:hAnsi="Times New Roman" w:cs="Times New Roman"/>
          <w:sz w:val="24"/>
          <w:szCs w:val="24"/>
        </w:rPr>
        <w:t>(за можливістю)</w:t>
      </w:r>
      <w:r w:rsidRPr="005A58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електронних носіях.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3.4. </w:t>
      </w:r>
      <w:r w:rsidRPr="005A58BD">
        <w:rPr>
          <w:rFonts w:ascii="Times New Roman" w:hAnsi="Times New Roman" w:cs="Times New Roman"/>
          <w:sz w:val="24"/>
          <w:szCs w:val="24"/>
        </w:rPr>
        <w:t>Усі матеріали</w:t>
      </w:r>
      <w:r>
        <w:rPr>
          <w:rFonts w:ascii="Times New Roman" w:hAnsi="Times New Roman" w:cs="Times New Roman"/>
          <w:sz w:val="24"/>
          <w:szCs w:val="24"/>
        </w:rPr>
        <w:t xml:space="preserve"> (методичні, інформаційні, бібліографічні, авторські роботи) учасників регіональної кампанії повинні бути оформлені в інформаційне портфоліо </w:t>
      </w:r>
      <w:r w:rsidRPr="00512389">
        <w:rPr>
          <w:rFonts w:ascii="Times New Roman" w:hAnsi="Times New Roman" w:cs="Times New Roman"/>
          <w:sz w:val="24"/>
          <w:szCs w:val="24"/>
        </w:rPr>
        <w:t>«</w:t>
      </w:r>
      <w:r w:rsidR="00820BE1" w:rsidRPr="001C0B34">
        <w:rPr>
          <w:rFonts w:ascii="Times New Roman" w:hAnsi="Times New Roman" w:cs="Times New Roman"/>
          <w:sz w:val="24"/>
          <w:szCs w:val="24"/>
        </w:rPr>
        <w:t>Павло Загребельний – письменник, якого читають</w:t>
      </w:r>
      <w:r w:rsidRPr="005123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із зазначенням бібліотеки міста (району), окремої бібліотеки.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3.5. За результатами регіональної кампанії визначатимуться бібліотеки-переможці, які будуть відзначені спеціальними дипломами та подяками. 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6A2" w:rsidRDefault="00B006A2" w:rsidP="00B006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>І</w:t>
      </w: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Критерії оцінки матеріалів </w:t>
      </w:r>
    </w:p>
    <w:p w:rsidR="00B006A2" w:rsidRDefault="00B006A2" w:rsidP="00B006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 xml:space="preserve">та </w:t>
      </w:r>
      <w:r>
        <w:rPr>
          <w:rFonts w:ascii="Times New Roman" w:hAnsi="Times New Roman" w:cs="Times New Roman"/>
          <w:b/>
          <w:sz w:val="26"/>
          <w:szCs w:val="26"/>
        </w:rPr>
        <w:t>інформаційне супроводження кампанії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Матеріали оцінюються за наступними критеріями: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Різноманітність інформаційних та просвітницьких заходів.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Оригінальність задуму,</w:t>
      </w:r>
      <w:r w:rsidRPr="009B5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індивідуальний творчий стиль.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Змістовність, інформативність та результативність заходів.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Налагодження нових партнерських зав’язків.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Запровадження нових бібліотечних послуг.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Наявність презентаційного матеріалу.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Рівень популяризації кампанії в місцевих засобах масової інформації. </w:t>
      </w:r>
    </w:p>
    <w:p w:rsidR="00B006A2" w:rsidRDefault="00B006A2" w:rsidP="00B006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нових інформаційних технологій.</w:t>
      </w:r>
    </w:p>
    <w:p w:rsidR="00B006A2" w:rsidRPr="00237EC1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4.2. Інформаційне супроводження кампанії забезпечує регіональний інформаційно-методичний збірник «Бібліотечна Дніпропетровщина» та спеціальна сторінка на веб-сайті ОУНБ:</w:t>
      </w:r>
      <w:r w:rsidRPr="0023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37E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r w:rsidRPr="00237E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dp</w:t>
      </w:r>
      <w:proofErr w:type="spellEnd"/>
      <w:r w:rsidRPr="00237E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6A2" w:rsidRDefault="00B006A2" w:rsidP="00B006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Термін проведення</w:t>
      </w:r>
    </w:p>
    <w:p w:rsidR="00B006A2" w:rsidRPr="0013653B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53B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Регіональна кампанія проводиться в період з 1 лютого по 30 вересня 201</w:t>
      </w:r>
      <w:r w:rsidR="006B2A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Комісія з підведення підсумків кампанії розглядає матеріали, надіслані в КЗК «Дніпропетровська обласна універсальна наукова бібліотека імені Первоучителів слов’янських </w:t>
      </w:r>
      <w:r w:rsidRPr="00C70597">
        <w:rPr>
          <w:rFonts w:ascii="Times New Roman" w:hAnsi="Times New Roman" w:cs="Times New Roman"/>
          <w:sz w:val="24"/>
          <w:szCs w:val="24"/>
        </w:rPr>
        <w:t>Кирила і Мефодія»</w:t>
      </w:r>
      <w:r w:rsidR="00C70597" w:rsidRPr="00C70597">
        <w:rPr>
          <w:rFonts w:ascii="Times New Roman" w:hAnsi="Times New Roman" w:cs="Times New Roman"/>
          <w:sz w:val="24"/>
          <w:szCs w:val="24"/>
        </w:rPr>
        <w:t>,</w:t>
      </w:r>
      <w:r w:rsidRPr="00C70597">
        <w:rPr>
          <w:rFonts w:ascii="Times New Roman" w:hAnsi="Times New Roman" w:cs="Times New Roman"/>
          <w:sz w:val="24"/>
          <w:szCs w:val="24"/>
        </w:rPr>
        <w:t xml:space="preserve"> з 1 по 31 жовтня 201</w:t>
      </w:r>
      <w:r w:rsidR="006B2A6E" w:rsidRPr="00C70597">
        <w:rPr>
          <w:rFonts w:ascii="Times New Roman" w:hAnsi="Times New Roman" w:cs="Times New Roman"/>
          <w:sz w:val="24"/>
          <w:szCs w:val="24"/>
        </w:rPr>
        <w:t>8</w:t>
      </w:r>
      <w:r w:rsidRPr="00C70597"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C2254">
        <w:rPr>
          <w:rFonts w:ascii="Times New Roman" w:hAnsi="Times New Roman" w:cs="Times New Roman"/>
          <w:sz w:val="24"/>
          <w:szCs w:val="24"/>
        </w:rPr>
        <w:t>Для оцінки представлених матеріалів та підведення підсумків регіональної кампанії створюється журі, до складу якого входять вис</w:t>
      </w:r>
      <w:bookmarkStart w:id="0" w:name="_GoBack"/>
      <w:bookmarkEnd w:id="0"/>
      <w:r w:rsidRPr="009C2254">
        <w:rPr>
          <w:rFonts w:ascii="Times New Roman" w:hAnsi="Times New Roman" w:cs="Times New Roman"/>
          <w:sz w:val="24"/>
          <w:szCs w:val="24"/>
        </w:rPr>
        <w:t>ококваліфіковані фахівці публічних, спеціальних та спеціалізованих бібліотек, представники громадських організацій області. Склад журі затверджується правлінням Дніпропетровської бібліотечної асоціації.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Підведення підсумків регіональної кампанії </w:t>
      </w:r>
      <w:r w:rsidRPr="00512389">
        <w:rPr>
          <w:rFonts w:ascii="Times New Roman" w:hAnsi="Times New Roman" w:cs="Times New Roman"/>
          <w:sz w:val="24"/>
          <w:szCs w:val="24"/>
        </w:rPr>
        <w:t>«</w:t>
      </w:r>
      <w:r w:rsidR="006B2A6E" w:rsidRPr="001C0B34">
        <w:rPr>
          <w:rFonts w:ascii="Times New Roman" w:hAnsi="Times New Roman" w:cs="Times New Roman"/>
          <w:sz w:val="24"/>
          <w:szCs w:val="24"/>
        </w:rPr>
        <w:t>Павло Загребельний – письменник, якого читають</w:t>
      </w:r>
      <w:r w:rsidRPr="00512389">
        <w:rPr>
          <w:rFonts w:ascii="Times New Roman" w:hAnsi="Times New Roman" w:cs="Times New Roman"/>
          <w:sz w:val="24"/>
          <w:szCs w:val="24"/>
        </w:rPr>
        <w:t>»</w:t>
      </w:r>
      <w:r w:rsidRPr="007A0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74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відзначення переможців відбудеться в приміщенні КЗК «Дніпропетровська обласна універсальна наукова бібліотека імені Первоучителів слов’янських Кирила і Мефодія» в листопаді 201</w:t>
      </w:r>
      <w:r w:rsidR="006B2A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006A2" w:rsidRDefault="00B006A2" w:rsidP="00B0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6A2" w:rsidRDefault="00B006A2" w:rsidP="00B006A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Контакти організаторів регіональної кампанії</w:t>
      </w:r>
    </w:p>
    <w:p w:rsidR="00B006A2" w:rsidRPr="006B2A6E" w:rsidRDefault="00B006A2" w:rsidP="00B006A2">
      <w:pPr>
        <w:pStyle w:val="a3"/>
        <w:rPr>
          <w:rFonts w:ascii="Times New Roman" w:hAnsi="Times New Roman" w:cs="Times New Roman"/>
          <w:szCs w:val="26"/>
        </w:rPr>
      </w:pPr>
    </w:p>
    <w:p w:rsidR="00B006A2" w:rsidRPr="009B46BB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КЗК «Дніпропетровська обласна універсальна наукова бібліотека імені 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Первоучителів слов’янських Кирила і Мефодія»</w:t>
      </w:r>
    </w:p>
    <w:p w:rsidR="00B006A2" w:rsidRPr="009B46BB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</w:p>
    <w:p w:rsidR="00B006A2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49006, м. Дніпро, вул.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6BB">
        <w:rPr>
          <w:rFonts w:ascii="Times New Roman" w:hAnsi="Times New Roman" w:cs="Times New Roman"/>
          <w:sz w:val="24"/>
          <w:szCs w:val="24"/>
        </w:rPr>
        <w:t>Савченка, 10</w:t>
      </w:r>
    </w:p>
    <w:p w:rsidR="00B006A2" w:rsidRPr="009B46BB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46B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9B46BB">
        <w:rPr>
          <w:rFonts w:ascii="Times New Roman" w:hAnsi="Times New Roman" w:cs="Times New Roman"/>
          <w:sz w:val="24"/>
          <w:szCs w:val="24"/>
        </w:rPr>
        <w:t xml:space="preserve">. (0562) </w:t>
      </w:r>
      <w:r>
        <w:rPr>
          <w:rFonts w:ascii="Times New Roman" w:hAnsi="Times New Roman" w:cs="Times New Roman"/>
          <w:sz w:val="24"/>
          <w:szCs w:val="24"/>
        </w:rPr>
        <w:t>770-57-32; (0562) 770-84</w:t>
      </w:r>
      <w:r w:rsidRPr="009B46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B006A2" w:rsidRPr="009B46BB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46B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9B46BB">
        <w:rPr>
          <w:rFonts w:ascii="Times New Roman" w:hAnsi="Times New Roman" w:cs="Times New Roman"/>
          <w:sz w:val="24"/>
          <w:szCs w:val="24"/>
        </w:rPr>
        <w:t>./факс (056) 770-84-68</w:t>
      </w:r>
    </w:p>
    <w:p w:rsidR="00B006A2" w:rsidRPr="00F16030" w:rsidRDefault="00B006A2" w:rsidP="00B006A2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16030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B46BB">
        <w:rPr>
          <w:rFonts w:ascii="Times New Roman" w:hAnsi="Times New Roman" w:cs="Times New Roman"/>
          <w:sz w:val="24"/>
          <w:szCs w:val="24"/>
        </w:rPr>
        <w:t xml:space="preserve">: </w:t>
      </w:r>
      <w:r w:rsidRPr="00F16030">
        <w:rPr>
          <w:rFonts w:ascii="Times New Roman" w:hAnsi="Times New Roman" w:cs="Times New Roman"/>
          <w:sz w:val="24"/>
          <w:szCs w:val="24"/>
          <w:lang w:val="de-DE"/>
        </w:rPr>
        <w:t>metod@libr.dp.ua</w:t>
      </w:r>
    </w:p>
    <w:p w:rsidR="00B006A2" w:rsidRPr="009B46BB" w:rsidRDefault="00B006A2" w:rsidP="00B00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Детальна інформація </w:t>
      </w:r>
      <w:r>
        <w:rPr>
          <w:rFonts w:ascii="Times New Roman" w:hAnsi="Times New Roman" w:cs="Times New Roman"/>
          <w:sz w:val="24"/>
          <w:szCs w:val="24"/>
        </w:rPr>
        <w:t>на сайті</w:t>
      </w:r>
      <w:r w:rsidRPr="009B46BB">
        <w:rPr>
          <w:rFonts w:ascii="Times New Roman" w:hAnsi="Times New Roman" w:cs="Times New Roman"/>
          <w:sz w:val="24"/>
          <w:szCs w:val="24"/>
        </w:rPr>
        <w:t>:</w:t>
      </w:r>
    </w:p>
    <w:p w:rsidR="0072653B" w:rsidRDefault="00B006A2" w:rsidP="006B2A6E">
      <w:pPr>
        <w:pStyle w:val="a3"/>
      </w:pPr>
      <w:r w:rsidRPr="00F203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203EC">
        <w:rPr>
          <w:rFonts w:ascii="Times New Roman" w:hAnsi="Times New Roman" w:cs="Times New Roman"/>
          <w:sz w:val="24"/>
          <w:szCs w:val="24"/>
        </w:rPr>
        <w:t>://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3EC"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r w:rsidRPr="00F20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3EC">
        <w:rPr>
          <w:rFonts w:ascii="Times New Roman" w:hAnsi="Times New Roman" w:cs="Times New Roman"/>
          <w:sz w:val="24"/>
          <w:szCs w:val="24"/>
          <w:lang w:val="en-US"/>
        </w:rPr>
        <w:t>dp</w:t>
      </w:r>
      <w:proofErr w:type="spellEnd"/>
      <w:r w:rsidRPr="00F20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3EC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sectPr w:rsidR="00726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67C"/>
    <w:multiLevelType w:val="multilevel"/>
    <w:tmpl w:val="453A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9189D"/>
    <w:multiLevelType w:val="hybridMultilevel"/>
    <w:tmpl w:val="E5B04F94"/>
    <w:lvl w:ilvl="0" w:tplc="985EC4E0">
      <w:start w:val="18"/>
      <w:numFmt w:val="bullet"/>
      <w:lvlText w:val="–"/>
      <w:lvlJc w:val="left"/>
      <w:pPr>
        <w:ind w:left="1483" w:hanging="360"/>
      </w:pPr>
      <w:rPr>
        <w:rFonts w:ascii="Helvetica" w:eastAsia="Arial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33CF3B04"/>
    <w:multiLevelType w:val="multilevel"/>
    <w:tmpl w:val="B0FAF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9F2169"/>
    <w:multiLevelType w:val="hybridMultilevel"/>
    <w:tmpl w:val="E19A739A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E7197"/>
    <w:multiLevelType w:val="hybridMultilevel"/>
    <w:tmpl w:val="E4D8E5B2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B2"/>
    <w:rsid w:val="00037743"/>
    <w:rsid w:val="000617B2"/>
    <w:rsid w:val="001C0B34"/>
    <w:rsid w:val="002F7EC2"/>
    <w:rsid w:val="003C0986"/>
    <w:rsid w:val="004E1CCF"/>
    <w:rsid w:val="006B2A6E"/>
    <w:rsid w:val="0072653B"/>
    <w:rsid w:val="0075562D"/>
    <w:rsid w:val="00820BE1"/>
    <w:rsid w:val="008E36FC"/>
    <w:rsid w:val="0094282C"/>
    <w:rsid w:val="00A61454"/>
    <w:rsid w:val="00B006A2"/>
    <w:rsid w:val="00C028F5"/>
    <w:rsid w:val="00C468E3"/>
    <w:rsid w:val="00C70597"/>
    <w:rsid w:val="00E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07"/>
    <w:pPr>
      <w:spacing w:after="0" w:line="240" w:lineRule="auto"/>
    </w:pPr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07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Зюлева</dc:creator>
  <cp:lastModifiedBy>Храмова Галина Павловна</cp:lastModifiedBy>
  <cp:revision>12</cp:revision>
  <dcterms:created xsi:type="dcterms:W3CDTF">2017-11-13T07:49:00Z</dcterms:created>
  <dcterms:modified xsi:type="dcterms:W3CDTF">2017-11-21T07:25:00Z</dcterms:modified>
</cp:coreProperties>
</file>