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16" w:rsidRPr="003F0B14" w:rsidRDefault="008F1A16" w:rsidP="003F0B14">
      <w:pPr>
        <w:spacing w:after="0" w:line="240" w:lineRule="auto"/>
        <w:jc w:val="center"/>
        <w:textAlignment w:val="top"/>
        <w:rPr>
          <w:rFonts w:eastAsia="Times New Roman" w:cstheme="minorHAnsi"/>
          <w:b/>
          <w:color w:val="333333"/>
          <w:lang w:val="uk-UA" w:eastAsia="ru-RU"/>
        </w:rPr>
      </w:pPr>
    </w:p>
    <w:p w:rsidR="00EB4E9E" w:rsidRPr="00FD7B96" w:rsidRDefault="00EB4E9E" w:rsidP="003F0B14">
      <w:pPr>
        <w:spacing w:after="0" w:line="240" w:lineRule="auto"/>
        <w:jc w:val="center"/>
        <w:textAlignment w:val="top"/>
        <w:rPr>
          <w:rFonts w:eastAsia="Times New Roman" w:cstheme="minorHAnsi"/>
          <w:b/>
          <w:color w:val="333333"/>
          <w:sz w:val="28"/>
          <w:szCs w:val="28"/>
          <w:lang w:val="uk-UA" w:eastAsia="ru-RU"/>
        </w:rPr>
      </w:pPr>
      <w:r w:rsidRPr="00FD7B96">
        <w:rPr>
          <w:rFonts w:eastAsia="Times New Roman" w:cstheme="minorHAnsi"/>
          <w:b/>
          <w:color w:val="333333"/>
          <w:sz w:val="28"/>
          <w:szCs w:val="28"/>
          <w:lang w:val="uk-UA" w:eastAsia="ru-RU"/>
        </w:rPr>
        <w:t>ПОЛОЖЕННЯ</w:t>
      </w:r>
    </w:p>
    <w:p w:rsidR="00FC3176" w:rsidRPr="00FD7B96" w:rsidRDefault="00EB4E9E" w:rsidP="003F0B14">
      <w:pPr>
        <w:spacing w:after="0" w:line="240" w:lineRule="auto"/>
        <w:jc w:val="center"/>
        <w:textAlignment w:val="top"/>
        <w:rPr>
          <w:rFonts w:eastAsia="Times New Roman" w:cstheme="minorHAnsi"/>
          <w:b/>
          <w:color w:val="333333"/>
          <w:sz w:val="28"/>
          <w:szCs w:val="28"/>
          <w:lang w:val="uk-UA" w:eastAsia="ru-RU"/>
        </w:rPr>
      </w:pPr>
      <w:r w:rsidRPr="00FD7B96">
        <w:rPr>
          <w:rFonts w:eastAsia="Times New Roman" w:cstheme="minorHAnsi"/>
          <w:b/>
          <w:color w:val="333333"/>
          <w:sz w:val="28"/>
          <w:szCs w:val="28"/>
          <w:lang w:val="uk-UA" w:eastAsia="ru-RU"/>
        </w:rPr>
        <w:t>про т</w:t>
      </w:r>
      <w:r w:rsidR="00ED2C92" w:rsidRPr="00FD7B96">
        <w:rPr>
          <w:rFonts w:eastAsia="Times New Roman" w:cstheme="minorHAnsi"/>
          <w:b/>
          <w:color w:val="333333"/>
          <w:sz w:val="28"/>
          <w:szCs w:val="28"/>
          <w:lang w:val="uk-UA" w:eastAsia="ru-RU"/>
        </w:rPr>
        <w:t xml:space="preserve">ворчий літературно-художній конкурс </w:t>
      </w:r>
    </w:p>
    <w:p w:rsidR="006E2FD8" w:rsidRPr="00FD7B96" w:rsidRDefault="00ED2C92" w:rsidP="003F0B14">
      <w:pPr>
        <w:spacing w:after="0" w:line="240" w:lineRule="auto"/>
        <w:jc w:val="center"/>
        <w:textAlignment w:val="top"/>
        <w:rPr>
          <w:rFonts w:eastAsia="Times New Roman" w:cstheme="minorHAnsi"/>
          <w:b/>
          <w:color w:val="333333"/>
          <w:sz w:val="28"/>
          <w:szCs w:val="28"/>
          <w:lang w:val="uk-UA" w:eastAsia="ru-RU"/>
        </w:rPr>
      </w:pPr>
      <w:r w:rsidRPr="00FD7B96">
        <w:rPr>
          <w:rFonts w:eastAsia="Times New Roman" w:cstheme="minorHAnsi"/>
          <w:b/>
          <w:color w:val="333333"/>
          <w:sz w:val="28"/>
          <w:szCs w:val="28"/>
          <w:lang w:val="uk-UA" w:eastAsia="ru-RU"/>
        </w:rPr>
        <w:t>«</w:t>
      </w:r>
      <w:r w:rsidR="00017ED3" w:rsidRPr="00FD7B96">
        <w:rPr>
          <w:rFonts w:cstheme="minorHAnsi"/>
          <w:b/>
          <w:sz w:val="28"/>
          <w:szCs w:val="28"/>
          <w:lang w:val="uk-UA"/>
        </w:rPr>
        <w:t>Живе</w:t>
      </w:r>
      <w:r w:rsidR="00EE01BB" w:rsidRPr="00FD7B96">
        <w:rPr>
          <w:rFonts w:cstheme="minorHAnsi"/>
          <w:b/>
          <w:sz w:val="28"/>
          <w:szCs w:val="28"/>
          <w:lang w:val="uk-UA"/>
        </w:rPr>
        <w:t xml:space="preserve"> слов</w:t>
      </w:r>
      <w:r w:rsidR="00017ED3" w:rsidRPr="00FD7B96">
        <w:rPr>
          <w:rFonts w:cstheme="minorHAnsi"/>
          <w:b/>
          <w:sz w:val="28"/>
          <w:szCs w:val="28"/>
          <w:lang w:val="uk-UA"/>
        </w:rPr>
        <w:t>о</w:t>
      </w:r>
      <w:r w:rsidR="00EE01BB" w:rsidRPr="00FD7B96">
        <w:rPr>
          <w:rFonts w:cstheme="minorHAnsi"/>
          <w:b/>
          <w:sz w:val="28"/>
          <w:szCs w:val="28"/>
          <w:lang w:val="uk-UA"/>
        </w:rPr>
        <w:t xml:space="preserve"> Олеся Гончара</w:t>
      </w:r>
      <w:r w:rsidRPr="00FD7B96">
        <w:rPr>
          <w:rFonts w:eastAsia="Times New Roman" w:cstheme="minorHAnsi"/>
          <w:b/>
          <w:color w:val="333333"/>
          <w:sz w:val="28"/>
          <w:szCs w:val="28"/>
          <w:lang w:val="uk-UA" w:eastAsia="ru-RU"/>
        </w:rPr>
        <w:t>»</w:t>
      </w:r>
    </w:p>
    <w:p w:rsidR="006E2FD8" w:rsidRPr="003F0B14" w:rsidRDefault="006E2FD8" w:rsidP="003F0B14">
      <w:pPr>
        <w:spacing w:after="0" w:line="240" w:lineRule="auto"/>
        <w:jc w:val="center"/>
        <w:textAlignment w:val="top"/>
        <w:rPr>
          <w:rFonts w:eastAsia="Times New Roman" w:cstheme="minorHAnsi"/>
          <w:b/>
          <w:color w:val="333333"/>
          <w:lang w:val="uk-UA" w:eastAsia="ru-RU"/>
        </w:rPr>
      </w:pPr>
    </w:p>
    <w:p w:rsidR="001161B8" w:rsidRPr="003F0B14" w:rsidRDefault="00FC3176" w:rsidP="003F0B14">
      <w:pPr>
        <w:spacing w:after="0" w:line="240" w:lineRule="auto"/>
        <w:ind w:left="5664"/>
        <w:jc w:val="right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Проводиться </w:t>
      </w:r>
      <w:r w:rsidR="006E2FD8" w:rsidRPr="003F0B14">
        <w:rPr>
          <w:rFonts w:eastAsia="Times New Roman" w:cstheme="minorHAnsi"/>
          <w:color w:val="333333"/>
          <w:lang w:val="uk-UA" w:eastAsia="ru-RU"/>
        </w:rPr>
        <w:t xml:space="preserve">в </w:t>
      </w:r>
      <w:r w:rsidRPr="003F0B14">
        <w:rPr>
          <w:rFonts w:eastAsia="Times New Roman" w:cstheme="minorHAnsi"/>
          <w:color w:val="333333"/>
          <w:lang w:val="uk-UA" w:eastAsia="ru-RU"/>
        </w:rPr>
        <w:t>рамках</w:t>
      </w:r>
    </w:p>
    <w:p w:rsidR="001161B8" w:rsidRPr="003F0B14" w:rsidRDefault="001161B8" w:rsidP="003F0B14">
      <w:pPr>
        <w:spacing w:after="0" w:line="240" w:lineRule="auto"/>
        <w:ind w:left="5664"/>
        <w:jc w:val="right"/>
        <w:textAlignment w:val="top"/>
        <w:rPr>
          <w:rFonts w:eastAsia="Times New Roman" w:cstheme="minorHAnsi"/>
          <w:b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р</w:t>
      </w:r>
      <w:r w:rsidR="006E2FD8" w:rsidRPr="003F0B14">
        <w:rPr>
          <w:rFonts w:eastAsia="Times New Roman" w:cstheme="minorHAnsi"/>
          <w:color w:val="333333"/>
          <w:lang w:val="uk-UA" w:eastAsia="ru-RU"/>
        </w:rPr>
        <w:t>егіональної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="00F14FCE" w:rsidRPr="003F0B14">
        <w:rPr>
          <w:rFonts w:eastAsia="Times New Roman" w:cstheme="minorHAnsi"/>
          <w:color w:val="333333"/>
          <w:lang w:val="uk-UA" w:eastAsia="ru-RU"/>
        </w:rPr>
        <w:t>кампанії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Pr="003F0B14">
        <w:rPr>
          <w:rFonts w:eastAsia="Times New Roman" w:cstheme="minorHAnsi"/>
          <w:b/>
          <w:color w:val="333333"/>
          <w:lang w:val="uk-UA" w:eastAsia="ru-RU"/>
        </w:rPr>
        <w:t xml:space="preserve">«Дніпропетровщина читає </w:t>
      </w:r>
    </w:p>
    <w:p w:rsidR="001161B8" w:rsidRPr="003F0B14" w:rsidRDefault="001161B8" w:rsidP="003F0B14">
      <w:pPr>
        <w:spacing w:after="0" w:line="240" w:lineRule="auto"/>
        <w:ind w:left="5664"/>
        <w:jc w:val="right"/>
        <w:textAlignment w:val="top"/>
        <w:rPr>
          <w:rFonts w:eastAsia="Times New Roman" w:cstheme="minorHAnsi"/>
          <w:b/>
          <w:color w:val="333333"/>
          <w:lang w:val="uk-UA" w:eastAsia="ru-RU"/>
        </w:rPr>
      </w:pPr>
      <w:r w:rsidRPr="003F0B14">
        <w:rPr>
          <w:rFonts w:eastAsia="Times New Roman" w:cstheme="minorHAnsi"/>
          <w:b/>
          <w:color w:val="333333"/>
          <w:lang w:val="uk-UA" w:eastAsia="ru-RU"/>
        </w:rPr>
        <w:t>Олеся    Гончара»</w:t>
      </w:r>
    </w:p>
    <w:p w:rsidR="00FC3176" w:rsidRPr="003F0B14" w:rsidRDefault="001161B8" w:rsidP="003F0B14">
      <w:pPr>
        <w:spacing w:after="0" w:line="240" w:lineRule="auto"/>
        <w:ind w:left="5664"/>
        <w:jc w:val="right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(до 95-річчя великого земляка)</w:t>
      </w:r>
    </w:p>
    <w:p w:rsidR="00EE01BB" w:rsidRPr="003F0B14" w:rsidRDefault="005207E8" w:rsidP="003F0B14">
      <w:pPr>
        <w:spacing w:after="0" w:line="240" w:lineRule="auto"/>
        <w:textAlignment w:val="top"/>
        <w:rPr>
          <w:rFonts w:eastAsia="Times New Roman" w:cstheme="minorHAnsi"/>
          <w:b/>
          <w:color w:val="333333"/>
          <w:lang w:val="uk-UA" w:eastAsia="ru-RU"/>
        </w:rPr>
      </w:pPr>
      <w:r w:rsidRPr="003F0B14">
        <w:rPr>
          <w:rFonts w:eastAsia="Times New Roman" w:cstheme="minorHAnsi"/>
          <w:b/>
          <w:color w:val="333333"/>
          <w:lang w:val="uk-UA" w:eastAsia="ru-RU"/>
        </w:rPr>
        <w:t xml:space="preserve">І. </w:t>
      </w:r>
      <w:r w:rsidR="00EE01BB" w:rsidRPr="003F0B14">
        <w:rPr>
          <w:rFonts w:eastAsia="Times New Roman" w:cstheme="minorHAnsi"/>
          <w:b/>
          <w:color w:val="333333"/>
          <w:lang w:val="uk-UA" w:eastAsia="ru-RU"/>
        </w:rPr>
        <w:t>Мета конкурсу:</w:t>
      </w:r>
    </w:p>
    <w:p w:rsidR="00EE01BB" w:rsidRPr="003F0B14" w:rsidRDefault="00EE01BB" w:rsidP="003F0B14">
      <w:p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</w:p>
    <w:p w:rsidR="00EE01BB" w:rsidRPr="003F0B14" w:rsidRDefault="00631453" w:rsidP="003F0B1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>
        <w:rPr>
          <w:rFonts w:eastAsia="Times New Roman" w:cstheme="minorHAnsi"/>
          <w:color w:val="333333"/>
          <w:lang w:val="uk-UA" w:eastAsia="ru-RU"/>
        </w:rPr>
        <w:t>До</w:t>
      </w:r>
      <w:r w:rsidR="007C4F17" w:rsidRPr="003F0B14">
        <w:rPr>
          <w:rFonts w:eastAsia="Times New Roman" w:cstheme="minorHAnsi"/>
          <w:color w:val="333333"/>
          <w:lang w:val="uk-UA" w:eastAsia="ru-RU"/>
        </w:rPr>
        <w:t>луч</w:t>
      </w:r>
      <w:r w:rsidR="00F9190B">
        <w:rPr>
          <w:rFonts w:eastAsia="Times New Roman" w:cstheme="minorHAnsi"/>
          <w:color w:val="333333"/>
          <w:lang w:val="uk-UA" w:eastAsia="ru-RU"/>
        </w:rPr>
        <w:t>и</w:t>
      </w:r>
      <w:r w:rsidR="00BC3ACA">
        <w:rPr>
          <w:rFonts w:eastAsia="Times New Roman" w:cstheme="minorHAnsi"/>
          <w:color w:val="333333"/>
          <w:lang w:val="uk-UA" w:eastAsia="ru-RU"/>
        </w:rPr>
        <w:t xml:space="preserve">ти </w:t>
      </w:r>
      <w:r w:rsidR="007C4F17" w:rsidRPr="003F0B14">
        <w:rPr>
          <w:rFonts w:eastAsia="Times New Roman" w:cstheme="minorHAnsi"/>
          <w:color w:val="333333"/>
          <w:lang w:val="uk-UA" w:eastAsia="ru-RU"/>
        </w:rPr>
        <w:t xml:space="preserve">населення регіону до кращих зразків класичної української літератури, </w:t>
      </w:r>
      <w:r w:rsidR="00F9190B">
        <w:rPr>
          <w:rFonts w:eastAsia="Times New Roman" w:cstheme="minorHAnsi"/>
          <w:color w:val="333333"/>
          <w:lang w:val="uk-UA" w:eastAsia="ru-RU"/>
        </w:rPr>
        <w:t xml:space="preserve">сприяти </w:t>
      </w:r>
      <w:r w:rsidR="007C4F17" w:rsidRPr="003F0B14">
        <w:rPr>
          <w:rFonts w:eastAsia="Times New Roman" w:cstheme="minorHAnsi"/>
          <w:color w:val="333333"/>
          <w:lang w:val="uk-UA" w:eastAsia="ru-RU"/>
        </w:rPr>
        <w:t>під</w:t>
      </w:r>
      <w:r w:rsidR="00F9190B">
        <w:rPr>
          <w:rFonts w:eastAsia="Times New Roman" w:cstheme="minorHAnsi"/>
          <w:color w:val="333333"/>
          <w:lang w:val="uk-UA" w:eastAsia="ru-RU"/>
        </w:rPr>
        <w:t xml:space="preserve">вищенню </w:t>
      </w:r>
      <w:r w:rsidR="007C4F17" w:rsidRPr="003F0B14">
        <w:rPr>
          <w:rFonts w:eastAsia="Times New Roman" w:cstheme="minorHAnsi"/>
          <w:color w:val="333333"/>
          <w:lang w:val="uk-UA" w:eastAsia="ru-RU"/>
        </w:rPr>
        <w:t xml:space="preserve"> читацького інтересу </w:t>
      </w:r>
      <w:r w:rsidR="00EE01BB" w:rsidRPr="003F0B14">
        <w:rPr>
          <w:rFonts w:eastAsia="Times New Roman" w:cstheme="minorHAnsi"/>
          <w:color w:val="333333"/>
          <w:lang w:val="uk-UA" w:eastAsia="ru-RU"/>
        </w:rPr>
        <w:t>до творчості Олеся Гончара.</w:t>
      </w:r>
    </w:p>
    <w:p w:rsidR="000A0E07" w:rsidRPr="003F0B14" w:rsidRDefault="00993862" w:rsidP="003F0B1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Нада</w:t>
      </w:r>
      <w:r w:rsidR="00BC3ACA">
        <w:rPr>
          <w:rFonts w:eastAsia="Times New Roman" w:cstheme="minorHAnsi"/>
          <w:color w:val="333333"/>
          <w:lang w:val="uk-UA" w:eastAsia="ru-RU"/>
        </w:rPr>
        <w:t xml:space="preserve">ти </w:t>
      </w:r>
      <w:r w:rsidRPr="003F0B14">
        <w:rPr>
          <w:rFonts w:eastAsia="Times New Roman" w:cstheme="minorHAnsi"/>
          <w:color w:val="333333"/>
          <w:lang w:val="uk-UA" w:eastAsia="ru-RU"/>
        </w:rPr>
        <w:t>можлив</w:t>
      </w:r>
      <w:r w:rsidR="00F9190B">
        <w:rPr>
          <w:rFonts w:eastAsia="Times New Roman" w:cstheme="minorHAnsi"/>
          <w:color w:val="333333"/>
          <w:lang w:val="uk-UA" w:eastAsia="ru-RU"/>
        </w:rPr>
        <w:t>і</w:t>
      </w:r>
      <w:r w:rsidRPr="003F0B14">
        <w:rPr>
          <w:rFonts w:eastAsia="Times New Roman" w:cstheme="minorHAnsi"/>
          <w:color w:val="333333"/>
          <w:lang w:val="uk-UA" w:eastAsia="ru-RU"/>
        </w:rPr>
        <w:t>ст</w:t>
      </w:r>
      <w:r w:rsidR="00F9190B">
        <w:rPr>
          <w:rFonts w:eastAsia="Times New Roman" w:cstheme="minorHAnsi"/>
          <w:color w:val="333333"/>
          <w:lang w:val="uk-UA" w:eastAsia="ru-RU"/>
        </w:rPr>
        <w:t xml:space="preserve">ь </w:t>
      </w:r>
      <w:r w:rsidR="007C4F17" w:rsidRPr="003F0B14">
        <w:rPr>
          <w:rFonts w:eastAsia="Times New Roman" w:cstheme="minorHAnsi"/>
          <w:color w:val="333333"/>
          <w:lang w:val="uk-UA" w:eastAsia="ru-RU"/>
        </w:rPr>
        <w:t xml:space="preserve">кожному бажаючому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розкрити свої здібності </w:t>
      </w:r>
      <w:r w:rsidR="007C4F17" w:rsidRPr="003F0B14">
        <w:rPr>
          <w:rFonts w:eastAsia="Times New Roman" w:cstheme="minorHAnsi"/>
          <w:color w:val="333333"/>
          <w:lang w:val="uk-UA" w:eastAsia="ru-RU"/>
        </w:rPr>
        <w:t>та глибину зна</w:t>
      </w:r>
      <w:r w:rsidR="000A0E07" w:rsidRPr="003F0B14">
        <w:rPr>
          <w:rFonts w:eastAsia="Times New Roman" w:cstheme="minorHAnsi"/>
          <w:color w:val="333333"/>
          <w:lang w:val="uk-UA" w:eastAsia="ru-RU"/>
        </w:rPr>
        <w:t>н</w:t>
      </w:r>
      <w:r w:rsidR="007C4F17" w:rsidRPr="003F0B14">
        <w:rPr>
          <w:rFonts w:eastAsia="Times New Roman" w:cstheme="minorHAnsi"/>
          <w:color w:val="333333"/>
          <w:lang w:val="uk-UA" w:eastAsia="ru-RU"/>
        </w:rPr>
        <w:t>ь</w:t>
      </w:r>
      <w:r w:rsidR="000A0E07" w:rsidRPr="003F0B14">
        <w:rPr>
          <w:rFonts w:eastAsia="Times New Roman" w:cstheme="minorHAnsi"/>
          <w:color w:val="333333"/>
          <w:lang w:val="uk-UA" w:eastAsia="ru-RU"/>
        </w:rPr>
        <w:t xml:space="preserve"> прози, поезії та драматургії  великого письменника.</w:t>
      </w:r>
    </w:p>
    <w:p w:rsidR="00EE01BB" w:rsidRPr="003F0B14" w:rsidRDefault="00F206FC" w:rsidP="003F0B1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Активіз</w:t>
      </w:r>
      <w:r w:rsidR="00BC3ACA">
        <w:rPr>
          <w:rFonts w:eastAsia="Times New Roman" w:cstheme="minorHAnsi"/>
          <w:color w:val="333333"/>
          <w:lang w:val="uk-UA" w:eastAsia="ru-RU"/>
        </w:rPr>
        <w:t xml:space="preserve">увати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робот</w:t>
      </w:r>
      <w:r w:rsidR="00BC3ACA">
        <w:rPr>
          <w:rFonts w:eastAsia="Times New Roman" w:cstheme="minorHAnsi"/>
          <w:color w:val="333333"/>
          <w:lang w:val="uk-UA" w:eastAsia="ru-RU"/>
        </w:rPr>
        <w:t xml:space="preserve">у </w:t>
      </w:r>
      <w:r w:rsidRPr="003F0B14">
        <w:rPr>
          <w:rFonts w:eastAsia="Times New Roman" w:cstheme="minorHAnsi"/>
          <w:color w:val="333333"/>
          <w:lang w:val="uk-UA" w:eastAsia="ru-RU"/>
        </w:rPr>
        <w:t>бібліотек області з популяризації</w:t>
      </w:r>
      <w:r w:rsidR="0034028E" w:rsidRPr="003F0B14">
        <w:rPr>
          <w:rFonts w:eastAsia="Times New Roman" w:cstheme="minorHAnsi"/>
          <w:color w:val="333333"/>
          <w:lang w:val="uk-UA" w:eastAsia="ru-RU"/>
        </w:rPr>
        <w:t xml:space="preserve"> т</w:t>
      </w:r>
      <w:r w:rsidRPr="003F0B14">
        <w:rPr>
          <w:rFonts w:eastAsia="Times New Roman" w:cstheme="minorHAnsi"/>
          <w:color w:val="333333"/>
          <w:lang w:val="uk-UA" w:eastAsia="ru-RU"/>
        </w:rPr>
        <w:t>ворчості Олеся Гончара</w:t>
      </w:r>
      <w:r w:rsidR="00993862" w:rsidRPr="003F0B14">
        <w:rPr>
          <w:rFonts w:eastAsia="Times New Roman" w:cstheme="minorHAnsi"/>
          <w:color w:val="333333"/>
          <w:lang w:val="uk-UA" w:eastAsia="ru-RU"/>
        </w:rPr>
        <w:t>.</w:t>
      </w:r>
    </w:p>
    <w:p w:rsidR="00B936D8" w:rsidRPr="003F0B14" w:rsidRDefault="00B936D8" w:rsidP="003F0B1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Залуч</w:t>
      </w:r>
      <w:r w:rsidR="00F9190B">
        <w:rPr>
          <w:rFonts w:eastAsia="Times New Roman" w:cstheme="minorHAnsi"/>
          <w:color w:val="333333"/>
          <w:lang w:val="uk-UA" w:eastAsia="ru-RU"/>
        </w:rPr>
        <w:t>и</w:t>
      </w:r>
      <w:r w:rsidR="00BC3ACA">
        <w:rPr>
          <w:rFonts w:eastAsia="Times New Roman" w:cstheme="minorHAnsi"/>
          <w:color w:val="333333"/>
          <w:lang w:val="uk-UA" w:eastAsia="ru-RU"/>
        </w:rPr>
        <w:t xml:space="preserve">ти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потенційних читачів в бібліотеки області.</w:t>
      </w:r>
    </w:p>
    <w:p w:rsidR="005A19E3" w:rsidRPr="003F0B14" w:rsidRDefault="00F9190B" w:rsidP="003F0B1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>
        <w:rPr>
          <w:rFonts w:eastAsia="Times New Roman" w:cstheme="minorHAnsi"/>
          <w:color w:val="333333"/>
          <w:lang w:val="uk-UA" w:eastAsia="ru-RU"/>
        </w:rPr>
        <w:t>Розширити можливості застосування</w:t>
      </w:r>
      <w:r w:rsidR="00BC3ACA">
        <w:rPr>
          <w:rFonts w:eastAsia="Times New Roman" w:cstheme="minorHAnsi"/>
          <w:color w:val="333333"/>
          <w:lang w:val="uk-UA" w:eastAsia="ru-RU"/>
        </w:rPr>
        <w:t xml:space="preserve"> </w:t>
      </w:r>
      <w:r w:rsidR="005A19E3" w:rsidRPr="003F0B14">
        <w:rPr>
          <w:rFonts w:eastAsia="Times New Roman" w:cstheme="minorHAnsi"/>
          <w:color w:val="333333"/>
          <w:lang w:val="uk-UA" w:eastAsia="ru-RU"/>
        </w:rPr>
        <w:t xml:space="preserve"> комп’ютерн</w:t>
      </w:r>
      <w:r>
        <w:rPr>
          <w:rFonts w:eastAsia="Times New Roman" w:cstheme="minorHAnsi"/>
          <w:color w:val="333333"/>
          <w:lang w:val="uk-UA" w:eastAsia="ru-RU"/>
        </w:rPr>
        <w:t xml:space="preserve">их </w:t>
      </w:r>
      <w:r w:rsidR="005A19E3" w:rsidRPr="003F0B14">
        <w:rPr>
          <w:rFonts w:eastAsia="Times New Roman" w:cstheme="minorHAnsi"/>
          <w:color w:val="333333"/>
          <w:lang w:val="uk-UA" w:eastAsia="ru-RU"/>
        </w:rPr>
        <w:t xml:space="preserve"> технологі</w:t>
      </w:r>
      <w:r>
        <w:rPr>
          <w:rFonts w:eastAsia="Times New Roman" w:cstheme="minorHAnsi"/>
          <w:color w:val="333333"/>
          <w:lang w:val="uk-UA" w:eastAsia="ru-RU"/>
        </w:rPr>
        <w:t xml:space="preserve">й </w:t>
      </w:r>
      <w:r w:rsidR="005A19E3" w:rsidRPr="003F0B14">
        <w:rPr>
          <w:rFonts w:eastAsia="Times New Roman" w:cstheme="minorHAnsi"/>
          <w:color w:val="333333"/>
          <w:lang w:val="uk-UA" w:eastAsia="ru-RU"/>
        </w:rPr>
        <w:t>в бібліотеках області</w:t>
      </w:r>
    </w:p>
    <w:p w:rsidR="0010314A" w:rsidRPr="003F0B14" w:rsidRDefault="0010314A" w:rsidP="003F0B14">
      <w:pPr>
        <w:spacing w:after="0" w:line="240" w:lineRule="auto"/>
        <w:ind w:left="360"/>
        <w:textAlignment w:val="top"/>
        <w:rPr>
          <w:rFonts w:eastAsia="Times New Roman" w:cstheme="minorHAnsi"/>
          <w:color w:val="333333"/>
          <w:lang w:val="uk-UA" w:eastAsia="ru-RU"/>
        </w:rPr>
      </w:pPr>
    </w:p>
    <w:p w:rsidR="0010314A" w:rsidRPr="003F0B14" w:rsidRDefault="0010314A" w:rsidP="003F0B14">
      <w:pPr>
        <w:spacing w:after="0" w:line="240" w:lineRule="auto"/>
        <w:textAlignment w:val="top"/>
        <w:rPr>
          <w:rFonts w:eastAsia="Times New Roman" w:cstheme="minorHAnsi"/>
          <w:b/>
          <w:color w:val="333333"/>
          <w:lang w:val="uk-UA" w:eastAsia="ru-RU"/>
        </w:rPr>
      </w:pPr>
      <w:r w:rsidRPr="003F0B14">
        <w:rPr>
          <w:rFonts w:eastAsia="Times New Roman" w:cstheme="minorHAnsi"/>
          <w:b/>
          <w:color w:val="333333"/>
          <w:lang w:val="uk-UA" w:eastAsia="ru-RU"/>
        </w:rPr>
        <w:t>ІІ. Учасники та організатори  конкурсу:</w:t>
      </w:r>
    </w:p>
    <w:p w:rsidR="00214910" w:rsidRPr="003F0B14" w:rsidRDefault="00214910" w:rsidP="003F0B14">
      <w:pPr>
        <w:spacing w:after="0" w:line="240" w:lineRule="auto"/>
        <w:textAlignment w:val="top"/>
        <w:rPr>
          <w:rFonts w:eastAsia="Times New Roman" w:cstheme="minorHAnsi"/>
          <w:b/>
          <w:color w:val="333333"/>
          <w:lang w:val="uk-UA" w:eastAsia="ru-RU"/>
        </w:rPr>
      </w:pPr>
    </w:p>
    <w:p w:rsidR="00214910" w:rsidRPr="003F0B14" w:rsidRDefault="00214910" w:rsidP="003F0B14">
      <w:pPr>
        <w:pStyle w:val="a5"/>
        <w:numPr>
          <w:ilvl w:val="0"/>
          <w:numId w:val="16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Учасниками конкурсу можуть стати   всі  бібліотеки та жителі   області</w:t>
      </w:r>
      <w:r w:rsidR="009656DF" w:rsidRPr="003F0B14">
        <w:rPr>
          <w:rFonts w:eastAsia="Times New Roman" w:cstheme="minorHAnsi"/>
          <w:color w:val="333333"/>
          <w:lang w:val="uk-UA" w:eastAsia="ru-RU"/>
        </w:rPr>
        <w:t>.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 </w:t>
      </w:r>
    </w:p>
    <w:p w:rsidR="00214910" w:rsidRPr="003F0B14" w:rsidRDefault="009656DF" w:rsidP="003F0B14">
      <w:pPr>
        <w:pStyle w:val="a5"/>
        <w:numPr>
          <w:ilvl w:val="0"/>
          <w:numId w:val="16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Учасником та г</w:t>
      </w:r>
      <w:r w:rsidR="00214910" w:rsidRPr="003F0B14">
        <w:rPr>
          <w:rFonts w:eastAsia="Times New Roman" w:cstheme="minorHAnsi"/>
          <w:color w:val="333333"/>
          <w:lang w:val="uk-UA" w:eastAsia="ru-RU"/>
        </w:rPr>
        <w:t>оловним координатором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 </w:t>
      </w:r>
      <w:r w:rsidR="00214910" w:rsidRPr="003F0B14">
        <w:rPr>
          <w:rFonts w:eastAsia="Times New Roman" w:cstheme="minorHAnsi"/>
          <w:color w:val="333333"/>
          <w:lang w:val="uk-UA" w:eastAsia="ru-RU"/>
        </w:rPr>
        <w:t>конкурсу є КЗК «ДОУНБ»</w:t>
      </w:r>
    </w:p>
    <w:p w:rsidR="00214910" w:rsidRPr="003F0B14" w:rsidRDefault="00214910" w:rsidP="003F0B14">
      <w:pPr>
        <w:pStyle w:val="a5"/>
        <w:numPr>
          <w:ilvl w:val="0"/>
          <w:numId w:val="16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Учасниками та організаторами конкурсу в регіонах</w:t>
      </w:r>
      <w:r w:rsidR="009656DF" w:rsidRPr="003F0B14">
        <w:rPr>
          <w:rFonts w:eastAsia="Times New Roman" w:cstheme="minorHAnsi"/>
          <w:color w:val="333333"/>
          <w:lang w:val="uk-UA" w:eastAsia="ru-RU"/>
        </w:rPr>
        <w:t xml:space="preserve"> області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є центральні бібліотеки.</w:t>
      </w:r>
    </w:p>
    <w:p w:rsidR="00214910" w:rsidRPr="003F0B14" w:rsidRDefault="00214910" w:rsidP="003F0B14">
      <w:pPr>
        <w:pStyle w:val="a5"/>
        <w:numPr>
          <w:ilvl w:val="0"/>
          <w:numId w:val="16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Учасниками та організаторами конкурсу різних закладів та підприємств області є відповідні бібліотеки.</w:t>
      </w:r>
    </w:p>
    <w:p w:rsidR="0034028E" w:rsidRPr="003F0B14" w:rsidRDefault="0034028E" w:rsidP="003F0B14">
      <w:pPr>
        <w:pStyle w:val="a5"/>
        <w:spacing w:after="0" w:line="240" w:lineRule="auto"/>
        <w:ind w:left="1440"/>
        <w:textAlignment w:val="top"/>
        <w:rPr>
          <w:rFonts w:eastAsia="Times New Roman" w:cstheme="minorHAnsi"/>
          <w:color w:val="333333"/>
          <w:lang w:val="uk-UA" w:eastAsia="ru-RU"/>
        </w:rPr>
      </w:pPr>
    </w:p>
    <w:p w:rsidR="00993862" w:rsidRPr="003F0B14" w:rsidRDefault="005207E8" w:rsidP="003F0B14">
      <w:pPr>
        <w:spacing w:after="0" w:line="240" w:lineRule="auto"/>
        <w:textAlignment w:val="top"/>
        <w:rPr>
          <w:rFonts w:eastAsia="Times New Roman" w:cstheme="minorHAnsi"/>
          <w:b/>
          <w:color w:val="333333"/>
          <w:lang w:val="uk-UA" w:eastAsia="ru-RU"/>
        </w:rPr>
      </w:pPr>
      <w:r w:rsidRPr="003F0B14">
        <w:rPr>
          <w:rFonts w:eastAsia="Times New Roman" w:cstheme="minorHAnsi"/>
          <w:b/>
          <w:color w:val="333333"/>
          <w:lang w:val="uk-UA" w:eastAsia="ru-RU"/>
        </w:rPr>
        <w:t>ІІ</w:t>
      </w:r>
      <w:r w:rsidR="009656DF" w:rsidRPr="003F0B14">
        <w:rPr>
          <w:rFonts w:eastAsia="Times New Roman" w:cstheme="minorHAnsi"/>
          <w:b/>
          <w:color w:val="333333"/>
          <w:lang w:val="uk-UA" w:eastAsia="ru-RU"/>
        </w:rPr>
        <w:t>І</w:t>
      </w:r>
      <w:r w:rsidRPr="003F0B14">
        <w:rPr>
          <w:rFonts w:eastAsia="Times New Roman" w:cstheme="minorHAnsi"/>
          <w:b/>
          <w:color w:val="333333"/>
          <w:lang w:val="uk-UA" w:eastAsia="ru-RU"/>
        </w:rPr>
        <w:t xml:space="preserve">. </w:t>
      </w:r>
      <w:r w:rsidR="00ED2C92" w:rsidRPr="003F0B14">
        <w:rPr>
          <w:rFonts w:eastAsia="Times New Roman" w:cstheme="minorHAnsi"/>
          <w:b/>
          <w:color w:val="333333"/>
          <w:lang w:val="uk-UA" w:eastAsia="ru-RU"/>
        </w:rPr>
        <w:t xml:space="preserve">Завдання </w:t>
      </w:r>
      <w:r w:rsidR="003E1E7A" w:rsidRPr="003F0B14">
        <w:rPr>
          <w:rFonts w:eastAsia="Times New Roman" w:cstheme="minorHAnsi"/>
          <w:b/>
          <w:color w:val="333333"/>
          <w:lang w:val="uk-UA" w:eastAsia="ru-RU"/>
        </w:rPr>
        <w:t>щодо</w:t>
      </w:r>
      <w:r w:rsidR="00B936D8" w:rsidRPr="003F0B14">
        <w:rPr>
          <w:rFonts w:eastAsia="Times New Roman" w:cstheme="minorHAnsi"/>
          <w:b/>
          <w:color w:val="333333"/>
          <w:lang w:val="uk-UA" w:eastAsia="ru-RU"/>
        </w:rPr>
        <w:t xml:space="preserve"> організації </w:t>
      </w:r>
      <w:r w:rsidR="00993862" w:rsidRPr="003F0B14">
        <w:rPr>
          <w:rFonts w:eastAsia="Times New Roman" w:cstheme="minorHAnsi"/>
          <w:b/>
          <w:color w:val="333333"/>
          <w:lang w:val="uk-UA" w:eastAsia="ru-RU"/>
        </w:rPr>
        <w:t>конкурсу:</w:t>
      </w:r>
    </w:p>
    <w:p w:rsidR="00ED1974" w:rsidRPr="003F0B14" w:rsidRDefault="00ED1974" w:rsidP="003F0B14">
      <w:pPr>
        <w:spacing w:after="0" w:line="240" w:lineRule="auto"/>
        <w:textAlignment w:val="top"/>
        <w:rPr>
          <w:rFonts w:eastAsia="Times New Roman" w:cstheme="minorHAnsi"/>
          <w:b/>
          <w:color w:val="333333"/>
          <w:lang w:val="uk-UA" w:eastAsia="ru-RU"/>
        </w:rPr>
      </w:pPr>
    </w:p>
    <w:p w:rsidR="00545368" w:rsidRPr="003F0B14" w:rsidRDefault="00B936D8" w:rsidP="003F0B14">
      <w:pPr>
        <w:pStyle w:val="a5"/>
        <w:spacing w:after="0" w:line="240" w:lineRule="auto"/>
        <w:textAlignment w:val="top"/>
        <w:rPr>
          <w:rFonts w:eastAsia="Times New Roman" w:cstheme="minorHAnsi"/>
          <w:i/>
          <w:color w:val="333333"/>
          <w:lang w:val="uk-UA" w:eastAsia="ru-RU"/>
        </w:rPr>
      </w:pPr>
      <w:r w:rsidRPr="003F0B14">
        <w:rPr>
          <w:rFonts w:eastAsia="Times New Roman" w:cstheme="minorHAnsi"/>
          <w:i/>
          <w:color w:val="333333"/>
          <w:lang w:val="uk-UA" w:eastAsia="ru-RU"/>
        </w:rPr>
        <w:t>1</w:t>
      </w:r>
      <w:r w:rsidR="00ED2C92" w:rsidRPr="003F0B14">
        <w:rPr>
          <w:rFonts w:eastAsia="Times New Roman" w:cstheme="minorHAnsi"/>
          <w:i/>
          <w:color w:val="333333"/>
          <w:lang w:val="uk-UA" w:eastAsia="ru-RU"/>
        </w:rPr>
        <w:t>.</w:t>
      </w:r>
      <w:r w:rsidR="00D92D1A" w:rsidRPr="003F0B14">
        <w:rPr>
          <w:rFonts w:eastAsia="Times New Roman" w:cstheme="minorHAnsi"/>
          <w:i/>
          <w:color w:val="333333"/>
          <w:lang w:val="uk-UA" w:eastAsia="ru-RU"/>
        </w:rPr>
        <w:t>Бібліотеки</w:t>
      </w:r>
      <w:r w:rsidR="00ED1974" w:rsidRPr="003F0B14">
        <w:rPr>
          <w:rFonts w:eastAsia="Times New Roman" w:cstheme="minorHAnsi"/>
          <w:i/>
          <w:color w:val="333333"/>
          <w:lang w:val="uk-UA" w:eastAsia="ru-RU"/>
        </w:rPr>
        <w:t xml:space="preserve">-учасники та організатори конкурсу </w:t>
      </w:r>
      <w:r w:rsidR="00D92D1A" w:rsidRPr="003F0B14">
        <w:rPr>
          <w:rFonts w:eastAsia="Times New Roman" w:cstheme="minorHAnsi"/>
          <w:i/>
          <w:color w:val="333333"/>
          <w:lang w:val="uk-UA" w:eastAsia="ru-RU"/>
        </w:rPr>
        <w:t xml:space="preserve"> забезпечують: </w:t>
      </w:r>
    </w:p>
    <w:p w:rsidR="00ED1974" w:rsidRPr="003F0B14" w:rsidRDefault="00ED1974" w:rsidP="003F0B14">
      <w:pPr>
        <w:pStyle w:val="a5"/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</w:p>
    <w:p w:rsidR="00E0071D" w:rsidRPr="003F0B14" w:rsidRDefault="009656DF" w:rsidP="003F0B14">
      <w:pPr>
        <w:pStyle w:val="a5"/>
        <w:numPr>
          <w:ilvl w:val="0"/>
          <w:numId w:val="17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оприлюднення  інформації</w:t>
      </w:r>
      <w:r w:rsidR="00ED2C92"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щодо </w:t>
      </w:r>
      <w:r w:rsidR="00993862" w:rsidRPr="003F0B14">
        <w:rPr>
          <w:rFonts w:eastAsia="Times New Roman" w:cstheme="minorHAnsi"/>
          <w:color w:val="333333"/>
          <w:lang w:val="uk-UA" w:eastAsia="ru-RU"/>
        </w:rPr>
        <w:t>к</w:t>
      </w:r>
      <w:r w:rsidR="00ED2C92" w:rsidRPr="003F0B14">
        <w:rPr>
          <w:rFonts w:eastAsia="Times New Roman" w:cstheme="minorHAnsi"/>
          <w:color w:val="333333"/>
          <w:lang w:val="uk-UA" w:eastAsia="ru-RU"/>
        </w:rPr>
        <w:t>онкурсу</w:t>
      </w:r>
      <w:r w:rsidR="00ED1974" w:rsidRPr="003F0B14">
        <w:rPr>
          <w:rFonts w:eastAsia="Times New Roman" w:cstheme="minorHAnsi"/>
          <w:color w:val="333333"/>
          <w:lang w:val="uk-UA" w:eastAsia="ru-RU"/>
        </w:rPr>
        <w:t xml:space="preserve"> в регіоні або у закладі-засновнику бібліотеки</w:t>
      </w:r>
      <w:r w:rsidR="00545368" w:rsidRPr="003F0B14">
        <w:rPr>
          <w:rFonts w:eastAsia="Times New Roman" w:cstheme="minorHAnsi"/>
          <w:color w:val="333333"/>
          <w:lang w:val="uk-UA" w:eastAsia="ru-RU"/>
        </w:rPr>
        <w:t>;</w:t>
      </w:r>
    </w:p>
    <w:p w:rsidR="00545368" w:rsidRPr="003F0B14" w:rsidRDefault="00545368" w:rsidP="003F0B14">
      <w:pPr>
        <w:pStyle w:val="a5"/>
        <w:numPr>
          <w:ilvl w:val="0"/>
          <w:numId w:val="17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організацію роботи з населенням</w:t>
      </w:r>
      <w:r w:rsidR="00ED1974" w:rsidRPr="003F0B14">
        <w:rPr>
          <w:rFonts w:eastAsia="Times New Roman" w:cstheme="minorHAnsi"/>
          <w:color w:val="333333"/>
          <w:lang w:val="uk-UA" w:eastAsia="ru-RU"/>
        </w:rPr>
        <w:t xml:space="preserve"> (співробітниками, учнями, студентами закладів-засновників бібліотек)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щодо</w:t>
      </w:r>
      <w:r w:rsidR="00ED1974" w:rsidRPr="003F0B14">
        <w:rPr>
          <w:rFonts w:eastAsia="Times New Roman" w:cstheme="minorHAnsi"/>
          <w:color w:val="333333"/>
          <w:lang w:val="uk-UA" w:eastAsia="ru-RU"/>
        </w:rPr>
        <w:t xml:space="preserve"> залучення до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участі у конкурсі</w:t>
      </w:r>
      <w:r w:rsidR="00ED1974" w:rsidRPr="003F0B14">
        <w:rPr>
          <w:rFonts w:eastAsia="Times New Roman" w:cstheme="minorHAnsi"/>
          <w:color w:val="333333"/>
          <w:lang w:val="uk-UA" w:eastAsia="ru-RU"/>
        </w:rPr>
        <w:t>;</w:t>
      </w:r>
    </w:p>
    <w:p w:rsidR="0018415B" w:rsidRPr="003F0B14" w:rsidRDefault="00545368" w:rsidP="0018415B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збір конкурсних робіт</w:t>
      </w:r>
      <w:r w:rsidR="00ED1974" w:rsidRPr="003F0B14">
        <w:rPr>
          <w:rFonts w:eastAsia="Times New Roman" w:cstheme="minorHAnsi"/>
          <w:color w:val="333333"/>
          <w:lang w:val="uk-UA" w:eastAsia="ru-RU"/>
        </w:rPr>
        <w:t>, підготовку інформації про роботу бібліотеки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і передачу </w:t>
      </w:r>
      <w:r w:rsidR="00ED1974" w:rsidRPr="003F0B14">
        <w:rPr>
          <w:rFonts w:eastAsia="Times New Roman" w:cstheme="minorHAnsi"/>
          <w:color w:val="333333"/>
          <w:lang w:val="uk-UA" w:eastAsia="ru-RU"/>
        </w:rPr>
        <w:t xml:space="preserve">матеріалів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до головного координатора конкурсу ( КЗК «ДОУНБ»</w:t>
      </w:r>
      <w:r w:rsidR="0018415B" w:rsidRPr="00AB0F81">
        <w:rPr>
          <w:b/>
          <w:bCs/>
          <w:lang w:val="uk-UA"/>
        </w:rPr>
        <w:t xml:space="preserve"> </w:t>
      </w:r>
      <w:r w:rsidR="0018415B">
        <w:rPr>
          <w:b/>
          <w:bCs/>
          <w:lang w:val="uk-UA"/>
        </w:rPr>
        <w:t xml:space="preserve">: </w:t>
      </w:r>
      <w:hyperlink r:id="rId6" w:history="1">
        <w:r w:rsidR="0018415B" w:rsidRPr="001E0248">
          <w:rPr>
            <w:b/>
            <w:bCs/>
            <w:u w:val="single"/>
          </w:rPr>
          <w:t>library</w:t>
        </w:r>
        <w:r w:rsidR="0018415B" w:rsidRPr="001E0248">
          <w:rPr>
            <w:b/>
            <w:bCs/>
            <w:u w:val="single"/>
            <w:lang w:val="uk-UA"/>
          </w:rPr>
          <w:t>@</w:t>
        </w:r>
        <w:r w:rsidR="0018415B" w:rsidRPr="001E0248">
          <w:rPr>
            <w:b/>
            <w:bCs/>
            <w:u w:val="single"/>
          </w:rPr>
          <w:t>libr</w:t>
        </w:r>
        <w:r w:rsidR="0018415B" w:rsidRPr="001E0248">
          <w:rPr>
            <w:b/>
            <w:bCs/>
            <w:u w:val="single"/>
            <w:lang w:val="uk-UA"/>
          </w:rPr>
          <w:t>.</w:t>
        </w:r>
        <w:r w:rsidR="0018415B" w:rsidRPr="001E0248">
          <w:rPr>
            <w:b/>
            <w:bCs/>
            <w:u w:val="single"/>
          </w:rPr>
          <w:t>dp</w:t>
        </w:r>
        <w:r w:rsidR="0018415B" w:rsidRPr="001E0248">
          <w:rPr>
            <w:b/>
            <w:bCs/>
            <w:u w:val="single"/>
            <w:lang w:val="uk-UA"/>
          </w:rPr>
          <w:t>.</w:t>
        </w:r>
        <w:proofErr w:type="spellStart"/>
        <w:r w:rsidR="0018415B" w:rsidRPr="001E0248">
          <w:rPr>
            <w:b/>
            <w:bCs/>
            <w:u w:val="single"/>
          </w:rPr>
          <w:t>ua</w:t>
        </w:r>
        <w:proofErr w:type="spellEnd"/>
      </w:hyperlink>
      <w:r w:rsidR="0018415B">
        <w:rPr>
          <w:b/>
          <w:bCs/>
          <w:lang w:val="uk-UA"/>
        </w:rPr>
        <w:t xml:space="preserve">  </w:t>
      </w:r>
      <w:r w:rsidR="0018415B" w:rsidRPr="0018415B">
        <w:rPr>
          <w:bCs/>
          <w:i/>
          <w:lang w:val="uk-UA"/>
        </w:rPr>
        <w:t>з поміткою</w:t>
      </w:r>
      <w:r w:rsidR="0018415B">
        <w:rPr>
          <w:bCs/>
          <w:i/>
          <w:lang w:val="uk-UA"/>
        </w:rPr>
        <w:t xml:space="preserve"> </w:t>
      </w:r>
      <w:r w:rsidR="0018415B" w:rsidRPr="003F0B14">
        <w:rPr>
          <w:rFonts w:eastAsia="Times New Roman" w:cstheme="minorHAnsi"/>
          <w:color w:val="333333"/>
          <w:lang w:val="uk-UA" w:eastAsia="ru-RU"/>
        </w:rPr>
        <w:t>: Конкурс «</w:t>
      </w:r>
      <w:r w:rsidR="0018415B" w:rsidRPr="003F0B14">
        <w:rPr>
          <w:rFonts w:cstheme="minorHAnsi"/>
          <w:lang w:val="uk-UA"/>
        </w:rPr>
        <w:t>Живе слово Олеся Гончара</w:t>
      </w:r>
      <w:r w:rsidR="0018415B" w:rsidRPr="003F0B14">
        <w:rPr>
          <w:rFonts w:eastAsia="Times New Roman" w:cstheme="minorHAnsi"/>
          <w:color w:val="333333"/>
          <w:lang w:val="uk-UA" w:eastAsia="ru-RU"/>
        </w:rPr>
        <w:t>»</w:t>
      </w:r>
      <w:r w:rsidR="00005057">
        <w:rPr>
          <w:rFonts w:eastAsia="Times New Roman" w:cstheme="minorHAnsi"/>
          <w:color w:val="333333"/>
          <w:lang w:val="uk-UA" w:eastAsia="ru-RU"/>
        </w:rPr>
        <w:t>)</w:t>
      </w:r>
      <w:r w:rsidR="0018415B" w:rsidRPr="003F0B14">
        <w:rPr>
          <w:rFonts w:eastAsia="Times New Roman" w:cstheme="minorHAnsi"/>
          <w:color w:val="333333"/>
          <w:lang w:val="uk-UA" w:eastAsia="ru-RU"/>
        </w:rPr>
        <w:t>.</w:t>
      </w:r>
    </w:p>
    <w:p w:rsidR="00ED1974" w:rsidRPr="003F0B14" w:rsidRDefault="00ED1974" w:rsidP="003F0B14">
      <w:pPr>
        <w:pStyle w:val="a5"/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</w:p>
    <w:p w:rsidR="00ED1974" w:rsidRPr="003F0B14" w:rsidRDefault="00ED1974" w:rsidP="003F0B14">
      <w:pPr>
        <w:pStyle w:val="a5"/>
        <w:numPr>
          <w:ilvl w:val="0"/>
          <w:numId w:val="20"/>
        </w:numPr>
        <w:spacing w:after="0" w:line="240" w:lineRule="auto"/>
        <w:textAlignment w:val="top"/>
        <w:rPr>
          <w:rFonts w:eastAsia="Times New Roman" w:cstheme="minorHAnsi"/>
          <w:i/>
          <w:color w:val="333333"/>
          <w:lang w:val="uk-UA" w:eastAsia="ru-RU"/>
        </w:rPr>
      </w:pPr>
      <w:r w:rsidRPr="003F0B14">
        <w:rPr>
          <w:rFonts w:eastAsia="Times New Roman" w:cstheme="minorHAnsi"/>
          <w:i/>
          <w:color w:val="333333"/>
          <w:lang w:val="uk-UA" w:eastAsia="ru-RU"/>
        </w:rPr>
        <w:t>Головн</w:t>
      </w:r>
      <w:r w:rsidR="003E1E7A" w:rsidRPr="003F0B14">
        <w:rPr>
          <w:rFonts w:eastAsia="Times New Roman" w:cstheme="minorHAnsi"/>
          <w:i/>
          <w:color w:val="333333"/>
          <w:lang w:val="uk-UA" w:eastAsia="ru-RU"/>
        </w:rPr>
        <w:t>ий</w:t>
      </w:r>
      <w:r w:rsidRPr="003F0B14">
        <w:rPr>
          <w:rFonts w:eastAsia="Times New Roman" w:cstheme="minorHAnsi"/>
          <w:i/>
          <w:color w:val="333333"/>
          <w:lang w:val="uk-UA" w:eastAsia="ru-RU"/>
        </w:rPr>
        <w:t xml:space="preserve"> координатор  конкурсу –  КЗК «ДОУНБ»</w:t>
      </w:r>
      <w:r w:rsidR="003E1E7A" w:rsidRPr="003F0B14">
        <w:rPr>
          <w:rFonts w:eastAsia="Times New Roman" w:cstheme="minorHAnsi"/>
          <w:i/>
          <w:color w:val="333333"/>
          <w:lang w:val="uk-UA" w:eastAsia="ru-RU"/>
        </w:rPr>
        <w:t xml:space="preserve"> </w:t>
      </w:r>
      <w:r w:rsidR="00005057">
        <w:rPr>
          <w:rFonts w:eastAsia="Times New Roman" w:cstheme="minorHAnsi"/>
          <w:i/>
          <w:color w:val="333333"/>
          <w:lang w:val="uk-UA" w:eastAsia="ru-RU"/>
        </w:rPr>
        <w:t xml:space="preserve"> (зав. відділом Гордійчук Наталія Петрівна) </w:t>
      </w:r>
      <w:bookmarkStart w:id="0" w:name="_GoBack"/>
      <w:bookmarkEnd w:id="0"/>
      <w:r w:rsidR="003E1E7A" w:rsidRPr="003F0B14">
        <w:rPr>
          <w:rFonts w:eastAsia="Times New Roman" w:cstheme="minorHAnsi"/>
          <w:i/>
          <w:color w:val="333333"/>
          <w:lang w:val="uk-UA" w:eastAsia="ru-RU"/>
        </w:rPr>
        <w:t>забезпечує</w:t>
      </w:r>
      <w:r w:rsidRPr="003F0B14">
        <w:rPr>
          <w:rFonts w:eastAsia="Times New Roman" w:cstheme="minorHAnsi"/>
          <w:i/>
          <w:color w:val="333333"/>
          <w:lang w:val="uk-UA" w:eastAsia="ru-RU"/>
        </w:rPr>
        <w:t>:</w:t>
      </w:r>
    </w:p>
    <w:p w:rsidR="00ED1974" w:rsidRPr="003F0B14" w:rsidRDefault="00ED1974" w:rsidP="003F0B14">
      <w:pPr>
        <w:pStyle w:val="a5"/>
        <w:spacing w:after="0" w:line="240" w:lineRule="auto"/>
        <w:ind w:left="783"/>
        <w:textAlignment w:val="top"/>
        <w:rPr>
          <w:rFonts w:eastAsia="Times New Roman" w:cstheme="minorHAnsi"/>
          <w:color w:val="333333"/>
          <w:lang w:val="uk-UA" w:eastAsia="ru-RU"/>
        </w:rPr>
      </w:pPr>
    </w:p>
    <w:p w:rsidR="003E1E7A" w:rsidRPr="003F0B14" w:rsidRDefault="003E1E7A" w:rsidP="003F0B14">
      <w:pPr>
        <w:pStyle w:val="a5"/>
        <w:numPr>
          <w:ilvl w:val="0"/>
          <w:numId w:val="11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затвердження складу кваліфікованого журі для оцінки робіт конкурсантів;</w:t>
      </w:r>
    </w:p>
    <w:p w:rsidR="003E1E7A" w:rsidRPr="003F0B14" w:rsidRDefault="003E1E7A" w:rsidP="003F0B14">
      <w:pPr>
        <w:pStyle w:val="a5"/>
        <w:numPr>
          <w:ilvl w:val="0"/>
          <w:numId w:val="11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розробку дизайну та виготовлення дипломів для переможців та учасників конкурсу</w:t>
      </w:r>
    </w:p>
    <w:p w:rsidR="003E1E7A" w:rsidRPr="003F0B14" w:rsidRDefault="003E1E7A" w:rsidP="003F0B14">
      <w:pPr>
        <w:pStyle w:val="a5"/>
        <w:numPr>
          <w:ilvl w:val="0"/>
          <w:numId w:val="11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Придбання необхідного числа подарунків для відзначення переможців</w:t>
      </w:r>
    </w:p>
    <w:p w:rsidR="003E1E7A" w:rsidRPr="003F0B14" w:rsidRDefault="003E1E7A" w:rsidP="003F0B14">
      <w:pPr>
        <w:pStyle w:val="a5"/>
        <w:numPr>
          <w:ilvl w:val="0"/>
          <w:numId w:val="11"/>
        </w:num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узагальнення підсумків конкурсу та розповсюдження досвіду середі громадськості</w:t>
      </w:r>
    </w:p>
    <w:p w:rsidR="0027429D" w:rsidRPr="003F0B14" w:rsidRDefault="0027429D" w:rsidP="003F0B14">
      <w:pPr>
        <w:pStyle w:val="a5"/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</w:p>
    <w:p w:rsidR="0027429D" w:rsidRPr="003F0B14" w:rsidRDefault="005207E8" w:rsidP="003F0B14">
      <w:pPr>
        <w:spacing w:after="0" w:line="240" w:lineRule="auto"/>
        <w:textAlignment w:val="top"/>
        <w:rPr>
          <w:rFonts w:eastAsia="Times New Roman" w:cstheme="minorHAnsi"/>
          <w:b/>
          <w:color w:val="333333"/>
          <w:lang w:val="uk-UA" w:eastAsia="ru-RU"/>
        </w:rPr>
      </w:pPr>
      <w:r w:rsidRPr="003F0B14">
        <w:rPr>
          <w:rFonts w:eastAsia="Times New Roman" w:cstheme="minorHAnsi"/>
          <w:b/>
          <w:color w:val="333333"/>
          <w:lang w:val="uk-UA" w:eastAsia="ru-RU"/>
        </w:rPr>
        <w:t xml:space="preserve">ІІІ. </w:t>
      </w:r>
      <w:r w:rsidR="00993862" w:rsidRPr="003F0B14">
        <w:rPr>
          <w:rFonts w:eastAsia="Times New Roman" w:cstheme="minorHAnsi"/>
          <w:b/>
          <w:color w:val="333333"/>
          <w:lang w:val="uk-UA" w:eastAsia="ru-RU"/>
        </w:rPr>
        <w:t>Номінації конкурсу:</w:t>
      </w:r>
    </w:p>
    <w:p w:rsidR="00993862" w:rsidRPr="003F0B14" w:rsidRDefault="00993862" w:rsidP="003F0B14">
      <w:p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</w:p>
    <w:p w:rsidR="00993862" w:rsidRPr="003F0B14" w:rsidRDefault="00993862" w:rsidP="003F0B14">
      <w:pPr>
        <w:pStyle w:val="a5"/>
        <w:numPr>
          <w:ilvl w:val="0"/>
          <w:numId w:val="10"/>
        </w:numPr>
        <w:spacing w:after="0" w:line="240" w:lineRule="auto"/>
        <w:textAlignment w:val="top"/>
        <w:rPr>
          <w:rFonts w:eastAsia="Times New Roman" w:cstheme="minorHAnsi"/>
          <w:b/>
          <w:color w:val="333333"/>
          <w:u w:val="single"/>
          <w:lang w:val="uk-UA" w:eastAsia="ru-RU"/>
        </w:rPr>
      </w:pPr>
      <w:r w:rsidRPr="003F0B14">
        <w:rPr>
          <w:rFonts w:eastAsia="Times New Roman" w:cstheme="minorHAnsi"/>
          <w:b/>
          <w:color w:val="333333"/>
          <w:u w:val="single"/>
          <w:lang w:val="uk-UA" w:eastAsia="ru-RU"/>
        </w:rPr>
        <w:t>«Художнє читання»</w:t>
      </w:r>
      <w:r w:rsidR="00F440B4" w:rsidRPr="003F0B14">
        <w:rPr>
          <w:rFonts w:eastAsia="Times New Roman" w:cstheme="minorHAnsi"/>
          <w:b/>
          <w:color w:val="333333"/>
          <w:u w:val="single"/>
          <w:lang w:val="uk-UA" w:eastAsia="ru-RU"/>
        </w:rPr>
        <w:t>:</w:t>
      </w:r>
    </w:p>
    <w:p w:rsidR="00F440B4" w:rsidRPr="003F0B14" w:rsidRDefault="002565B8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• Проза </w:t>
      </w:r>
      <w:r w:rsidR="00F440B4" w:rsidRPr="003F0B14">
        <w:rPr>
          <w:rFonts w:eastAsia="Times New Roman" w:cstheme="minorHAnsi"/>
          <w:color w:val="333333"/>
          <w:lang w:val="uk-UA" w:eastAsia="ru-RU"/>
        </w:rPr>
        <w:t>–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="00F440B4" w:rsidRPr="003F0B14">
        <w:rPr>
          <w:rFonts w:eastAsia="Times New Roman" w:cstheme="minorHAnsi"/>
          <w:color w:val="333333"/>
          <w:lang w:val="uk-UA" w:eastAsia="ru-RU"/>
        </w:rPr>
        <w:t>учасник конкурсу (одноосібно) являє записане в одному з форматів (</w:t>
      </w:r>
      <w:proofErr w:type="spellStart"/>
      <w:r w:rsidR="00F440B4" w:rsidRPr="003F0B14">
        <w:rPr>
          <w:rFonts w:eastAsia="Times New Roman" w:cstheme="minorHAnsi"/>
          <w:color w:val="333333"/>
          <w:lang w:val="uk-UA" w:eastAsia="ru-RU"/>
        </w:rPr>
        <w:t>avi</w:t>
      </w:r>
      <w:proofErr w:type="spellEnd"/>
      <w:r w:rsidR="00F440B4" w:rsidRPr="003F0B14">
        <w:rPr>
          <w:rFonts w:eastAsia="Times New Roman" w:cstheme="minorHAnsi"/>
          <w:color w:val="333333"/>
          <w:lang w:val="uk-UA" w:eastAsia="ru-RU"/>
        </w:rPr>
        <w:t xml:space="preserve">, </w:t>
      </w:r>
      <w:proofErr w:type="spellStart"/>
      <w:r w:rsidR="00F440B4" w:rsidRPr="003F0B14">
        <w:rPr>
          <w:rFonts w:eastAsia="Times New Roman" w:cstheme="minorHAnsi"/>
          <w:color w:val="333333"/>
          <w:lang w:val="uk-UA" w:eastAsia="ru-RU"/>
        </w:rPr>
        <w:t>wmv</w:t>
      </w:r>
      <w:proofErr w:type="spellEnd"/>
      <w:r w:rsidR="00F440B4" w:rsidRPr="003F0B14">
        <w:rPr>
          <w:rFonts w:eastAsia="Times New Roman" w:cstheme="minorHAnsi"/>
          <w:color w:val="333333"/>
          <w:lang w:val="uk-UA" w:eastAsia="ru-RU"/>
        </w:rPr>
        <w:t xml:space="preserve">, </w:t>
      </w:r>
      <w:proofErr w:type="spellStart"/>
      <w:r w:rsidR="00F440B4" w:rsidRPr="003F0B14">
        <w:rPr>
          <w:rFonts w:eastAsia="Times New Roman" w:cstheme="minorHAnsi"/>
          <w:color w:val="333333"/>
          <w:lang w:val="uk-UA" w:eastAsia="ru-RU"/>
        </w:rPr>
        <w:t>mpg</w:t>
      </w:r>
      <w:proofErr w:type="spellEnd"/>
      <w:r w:rsidR="00F440B4" w:rsidRPr="003F0B14">
        <w:rPr>
          <w:rFonts w:eastAsia="Times New Roman" w:cstheme="minorHAnsi"/>
          <w:color w:val="333333"/>
          <w:lang w:val="uk-UA" w:eastAsia="ru-RU"/>
        </w:rPr>
        <w:t>) з максимальним коефіцієнтом якості виконання уривок з прозового твору Олеся Гончара.</w:t>
      </w:r>
      <w:r w:rsidR="00DC15AA"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="00F440B4" w:rsidRPr="003F0B14">
        <w:rPr>
          <w:rFonts w:eastAsia="Times New Roman" w:cstheme="minorHAnsi"/>
          <w:color w:val="333333"/>
          <w:lang w:val="uk-UA" w:eastAsia="ru-RU"/>
        </w:rPr>
        <w:t>Тривалість виконання не повинна перевищувати 10 хвилин.</w:t>
      </w:r>
    </w:p>
    <w:p w:rsidR="00DC15AA" w:rsidRPr="003F0B14" w:rsidRDefault="00F440B4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• Вірш –</w:t>
      </w:r>
      <w:r w:rsidR="003E1E7A" w:rsidRPr="003F0B14">
        <w:rPr>
          <w:rFonts w:eastAsia="Times New Roman" w:cstheme="minorHAnsi"/>
          <w:color w:val="333333"/>
          <w:lang w:val="uk-UA" w:eastAsia="ru-RU"/>
        </w:rPr>
        <w:t xml:space="preserve"> учасник конкурсу (одноосібно) </w:t>
      </w:r>
      <w:r w:rsidRPr="003F0B14">
        <w:rPr>
          <w:rFonts w:eastAsia="Times New Roman" w:cstheme="minorHAnsi"/>
          <w:color w:val="333333"/>
          <w:lang w:val="uk-UA" w:eastAsia="ru-RU"/>
        </w:rPr>
        <w:t>являє записане в одному з форматів (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avi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, 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wmv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, 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mpg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>) з максимальним коефіцієнтом якості виконання віршу Олеся Гончара. Тривалість виконання не повинна перевищувати 5 хвилин.</w:t>
      </w:r>
    </w:p>
    <w:p w:rsidR="007E16C3" w:rsidRPr="003F0B14" w:rsidRDefault="00F440B4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lastRenderedPageBreak/>
        <w:t>• Драматургія – учасник конкурсу (група у складі 2-5 осіб) являє записане в одному з форматів (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avi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, 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wmv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, 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mpg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) з максимальним коефіцієнтом якості виконання інсценування </w:t>
      </w:r>
      <w:r w:rsidR="007E16C3" w:rsidRPr="003F0B14">
        <w:rPr>
          <w:rFonts w:eastAsia="Times New Roman" w:cstheme="minorHAnsi"/>
          <w:color w:val="333333"/>
          <w:lang w:val="uk-UA" w:eastAsia="ru-RU"/>
        </w:rPr>
        <w:t>твору (уривку з твору) О. Гончара.</w:t>
      </w:r>
    </w:p>
    <w:p w:rsidR="007E16C3" w:rsidRPr="003F0B14" w:rsidRDefault="007E16C3" w:rsidP="003F0B14">
      <w:pPr>
        <w:pStyle w:val="a5"/>
        <w:numPr>
          <w:ilvl w:val="0"/>
          <w:numId w:val="10"/>
        </w:numPr>
        <w:spacing w:after="0" w:line="240" w:lineRule="auto"/>
        <w:textAlignment w:val="top"/>
        <w:rPr>
          <w:rFonts w:eastAsia="Times New Roman" w:cstheme="minorHAnsi"/>
          <w:b/>
          <w:color w:val="333333"/>
          <w:u w:val="single"/>
          <w:lang w:val="uk-UA" w:eastAsia="ru-RU"/>
        </w:rPr>
      </w:pPr>
      <w:r w:rsidRPr="003F0B14">
        <w:rPr>
          <w:rFonts w:eastAsia="Times New Roman" w:cstheme="minorHAnsi"/>
          <w:b/>
          <w:color w:val="333333"/>
          <w:u w:val="single"/>
          <w:lang w:val="uk-UA" w:eastAsia="ru-RU"/>
        </w:rPr>
        <w:t>«Літературна творчість»:</w:t>
      </w:r>
    </w:p>
    <w:p w:rsidR="007E16C3" w:rsidRPr="003F0B14" w:rsidRDefault="00F440B4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•</w:t>
      </w:r>
      <w:r w:rsidR="007E16C3"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Pr="003F0B14">
        <w:rPr>
          <w:rFonts w:eastAsia="Times New Roman" w:cstheme="minorHAnsi"/>
          <w:color w:val="333333"/>
          <w:lang w:val="uk-UA" w:eastAsia="ru-RU"/>
        </w:rPr>
        <w:t>Есе</w:t>
      </w:r>
      <w:r w:rsidR="007E16C3" w:rsidRPr="003F0B14">
        <w:rPr>
          <w:rFonts w:eastAsia="Times New Roman" w:cstheme="minorHAnsi"/>
          <w:color w:val="333333"/>
          <w:lang w:val="uk-UA" w:eastAsia="ru-RU"/>
        </w:rPr>
        <w:t xml:space="preserve"> –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учасник конкурсу (одноосібно) являє виконане в текстовому редакторі Microsoft Word прозовий твір </w:t>
      </w:r>
      <w:r w:rsidR="007E16C3" w:rsidRPr="003F0B14">
        <w:rPr>
          <w:rFonts w:eastAsia="Times New Roman" w:cstheme="minorHAnsi"/>
          <w:color w:val="333333"/>
          <w:lang w:val="uk-UA" w:eastAsia="ru-RU"/>
        </w:rPr>
        <w:t xml:space="preserve">українською або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російською мовою, що виражає у вільній формі індивідуальні враження автора від літературної творчості </w:t>
      </w:r>
      <w:r w:rsidR="007E16C3" w:rsidRPr="003F0B14">
        <w:rPr>
          <w:rFonts w:eastAsia="Times New Roman" w:cstheme="minorHAnsi"/>
          <w:color w:val="333333"/>
          <w:lang w:val="uk-UA" w:eastAsia="ru-RU"/>
        </w:rPr>
        <w:t>Олеся Гончара</w:t>
      </w:r>
      <w:r w:rsidRPr="003F0B14">
        <w:rPr>
          <w:rFonts w:eastAsia="Times New Roman" w:cstheme="minorHAnsi"/>
          <w:color w:val="333333"/>
          <w:lang w:val="uk-UA" w:eastAsia="ru-RU"/>
        </w:rPr>
        <w:t>. Обсяг роботи повинен становити не менше 2000 і не більше 3</w:t>
      </w:r>
      <w:r w:rsidR="007E16C3" w:rsidRPr="003F0B14">
        <w:rPr>
          <w:rFonts w:eastAsia="Times New Roman" w:cstheme="minorHAnsi"/>
          <w:color w:val="333333"/>
          <w:lang w:val="uk-UA" w:eastAsia="ru-RU"/>
        </w:rPr>
        <w:t>5</w:t>
      </w:r>
      <w:r w:rsidRPr="003F0B14">
        <w:rPr>
          <w:rFonts w:eastAsia="Times New Roman" w:cstheme="minorHAnsi"/>
          <w:color w:val="333333"/>
          <w:lang w:val="uk-UA" w:eastAsia="ru-RU"/>
        </w:rPr>
        <w:t>00 знаків (з пробілами).</w:t>
      </w:r>
    </w:p>
    <w:p w:rsidR="007E16C3" w:rsidRPr="003F0B14" w:rsidRDefault="007E16C3" w:rsidP="003F0B14">
      <w:pPr>
        <w:pStyle w:val="a5"/>
        <w:numPr>
          <w:ilvl w:val="0"/>
          <w:numId w:val="10"/>
        </w:numPr>
        <w:spacing w:after="0" w:line="240" w:lineRule="auto"/>
        <w:textAlignment w:val="top"/>
        <w:rPr>
          <w:rFonts w:eastAsia="Times New Roman" w:cstheme="minorHAnsi"/>
          <w:b/>
          <w:color w:val="333333"/>
          <w:u w:val="single"/>
          <w:lang w:val="uk-UA" w:eastAsia="ru-RU"/>
        </w:rPr>
      </w:pPr>
      <w:r w:rsidRPr="003F0B14">
        <w:rPr>
          <w:rFonts w:eastAsia="Times New Roman" w:cstheme="minorHAnsi"/>
          <w:b/>
          <w:color w:val="333333"/>
          <w:u w:val="single"/>
          <w:lang w:val="uk-UA" w:eastAsia="ru-RU"/>
        </w:rPr>
        <w:t>«Художня творчість»:</w:t>
      </w:r>
    </w:p>
    <w:p w:rsidR="007E16C3" w:rsidRPr="003F0B14" w:rsidRDefault="00F440B4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• Малюнок</w:t>
      </w:r>
      <w:r w:rsidR="007E16C3" w:rsidRPr="003F0B14">
        <w:rPr>
          <w:rFonts w:eastAsia="Times New Roman" w:cstheme="minorHAnsi"/>
          <w:color w:val="333333"/>
          <w:lang w:val="uk-UA" w:eastAsia="ru-RU"/>
        </w:rPr>
        <w:t xml:space="preserve"> –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учасник конкурсу (одноосібно) являє 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відскановану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 з роздільною здатністю 600 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dpi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 ілюстрацію до твору </w:t>
      </w:r>
      <w:r w:rsidR="007E16C3" w:rsidRPr="003F0B14">
        <w:rPr>
          <w:rFonts w:eastAsia="Times New Roman" w:cstheme="minorHAnsi"/>
          <w:color w:val="333333"/>
          <w:lang w:val="uk-UA" w:eastAsia="ru-RU"/>
        </w:rPr>
        <w:t>Олеся Гончара</w:t>
      </w:r>
      <w:r w:rsidRPr="003F0B14">
        <w:rPr>
          <w:rFonts w:eastAsia="Times New Roman" w:cstheme="minorHAnsi"/>
          <w:color w:val="333333"/>
          <w:lang w:val="uk-UA" w:eastAsia="ru-RU"/>
        </w:rPr>
        <w:t>, виконану в будь-якій техніці на аркуші паперу формату А4 (210 х 297 мм).</w:t>
      </w:r>
    </w:p>
    <w:p w:rsidR="007E16C3" w:rsidRPr="003F0B14" w:rsidRDefault="007E16C3" w:rsidP="003F0B14">
      <w:pPr>
        <w:pStyle w:val="a5"/>
        <w:numPr>
          <w:ilvl w:val="0"/>
          <w:numId w:val="10"/>
        </w:numPr>
        <w:spacing w:after="0" w:line="240" w:lineRule="auto"/>
        <w:textAlignment w:val="top"/>
        <w:rPr>
          <w:rFonts w:eastAsia="Times New Roman" w:cstheme="minorHAnsi"/>
          <w:b/>
          <w:color w:val="333333"/>
          <w:u w:val="single"/>
          <w:lang w:val="uk-UA" w:eastAsia="ru-RU"/>
        </w:rPr>
      </w:pPr>
      <w:r w:rsidRPr="003F0B14">
        <w:rPr>
          <w:rFonts w:eastAsia="Times New Roman" w:cstheme="minorHAnsi"/>
          <w:b/>
          <w:color w:val="333333"/>
          <w:u w:val="single"/>
          <w:lang w:val="uk-UA" w:eastAsia="ru-RU"/>
        </w:rPr>
        <w:t xml:space="preserve">«Технології </w:t>
      </w:r>
      <w:proofErr w:type="spellStart"/>
      <w:r w:rsidRPr="003F0B14">
        <w:rPr>
          <w:rFonts w:eastAsia="Times New Roman" w:cstheme="minorHAnsi"/>
          <w:b/>
          <w:color w:val="333333"/>
          <w:u w:val="single"/>
          <w:lang w:val="uk-UA" w:eastAsia="ru-RU"/>
        </w:rPr>
        <w:t>мультимедіа</w:t>
      </w:r>
      <w:proofErr w:type="spellEnd"/>
      <w:r w:rsidRPr="003F0B14">
        <w:rPr>
          <w:rFonts w:eastAsia="Times New Roman" w:cstheme="minorHAnsi"/>
          <w:b/>
          <w:color w:val="333333"/>
          <w:u w:val="single"/>
          <w:lang w:val="uk-UA" w:eastAsia="ru-RU"/>
        </w:rPr>
        <w:t>»:</w:t>
      </w:r>
    </w:p>
    <w:p w:rsidR="00F440B4" w:rsidRPr="003F0B14" w:rsidRDefault="00F440B4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• 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Мультимедіа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 учасник конкурсу (одноосібно або група у складі 2-3 людини) являє 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буктрейлер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 (відеоролик) на основі творів </w:t>
      </w:r>
      <w:r w:rsidR="007E16C3" w:rsidRPr="003F0B14">
        <w:rPr>
          <w:rFonts w:eastAsia="Times New Roman" w:cstheme="minorHAnsi"/>
          <w:color w:val="333333"/>
          <w:lang w:val="uk-UA" w:eastAsia="ru-RU"/>
        </w:rPr>
        <w:t>Олеся Гончара</w:t>
      </w:r>
      <w:r w:rsidRPr="003F0B14">
        <w:rPr>
          <w:rFonts w:eastAsia="Times New Roman" w:cstheme="minorHAnsi"/>
          <w:color w:val="333333"/>
          <w:lang w:val="uk-UA" w:eastAsia="ru-RU"/>
        </w:rPr>
        <w:t>. Робота може бути змонтована в будь</w:t>
      </w:r>
      <w:r w:rsidR="003E1E7A" w:rsidRPr="003F0B14">
        <w:rPr>
          <w:rFonts w:eastAsia="Times New Roman" w:cstheme="minorHAnsi"/>
          <w:color w:val="333333"/>
          <w:lang w:val="uk-UA" w:eastAsia="ru-RU"/>
        </w:rPr>
        <w:t xml:space="preserve"> якої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комп'ютерній програмі і записана в одному з форматів (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avi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, 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wmv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, 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mpg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) з максимальним коефіцієнтом якості. Тривалість </w:t>
      </w:r>
      <w:proofErr w:type="spellStart"/>
      <w:r w:rsidRPr="003F0B14">
        <w:rPr>
          <w:rFonts w:eastAsia="Times New Roman" w:cstheme="minorHAnsi"/>
          <w:color w:val="333333"/>
          <w:lang w:val="uk-UA" w:eastAsia="ru-RU"/>
        </w:rPr>
        <w:t>відеосюжету</w:t>
      </w:r>
      <w:proofErr w:type="spellEnd"/>
      <w:r w:rsidRPr="003F0B14">
        <w:rPr>
          <w:rFonts w:eastAsia="Times New Roman" w:cstheme="minorHAnsi"/>
          <w:color w:val="333333"/>
          <w:lang w:val="uk-UA" w:eastAsia="ru-RU"/>
        </w:rPr>
        <w:t xml:space="preserve"> не повинна перевищувати </w:t>
      </w:r>
      <w:r w:rsidR="007E16C3" w:rsidRPr="003F0B14">
        <w:rPr>
          <w:rFonts w:eastAsia="Times New Roman" w:cstheme="minorHAnsi"/>
          <w:color w:val="333333"/>
          <w:lang w:val="uk-UA" w:eastAsia="ru-RU"/>
        </w:rPr>
        <w:t>5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хвилин.</w:t>
      </w:r>
      <w:r w:rsidRPr="003F0B14">
        <w:rPr>
          <w:rFonts w:eastAsia="Times New Roman" w:cstheme="minorHAnsi"/>
          <w:color w:val="333333"/>
          <w:lang w:val="uk-UA" w:eastAsia="ru-RU"/>
        </w:rPr>
        <w:br/>
      </w:r>
      <w:r w:rsidR="00A36010" w:rsidRPr="003F0B14">
        <w:rPr>
          <w:rFonts w:eastAsia="Times New Roman" w:cstheme="minorHAnsi"/>
          <w:color w:val="333333"/>
          <w:lang w:val="uk-UA" w:eastAsia="ru-RU"/>
        </w:rPr>
        <w:t xml:space="preserve">*** </w:t>
      </w:r>
      <w:r w:rsidRPr="003F0B14">
        <w:rPr>
          <w:rFonts w:eastAsia="Times New Roman" w:cstheme="minorHAnsi"/>
          <w:color w:val="333333"/>
          <w:lang w:val="uk-UA" w:eastAsia="ru-RU"/>
        </w:rPr>
        <w:t>Один учасник конкурсу (одноосібно або у складі групи) може представити не більше однієї роботи в кожній конкурсній номінації.</w:t>
      </w:r>
    </w:p>
    <w:p w:rsidR="0018415B" w:rsidRDefault="0018415B" w:rsidP="003F0B14">
      <w:pPr>
        <w:spacing w:after="0" w:line="240" w:lineRule="auto"/>
        <w:jc w:val="both"/>
        <w:textAlignment w:val="top"/>
        <w:rPr>
          <w:rFonts w:eastAsia="Times New Roman" w:cstheme="minorHAnsi"/>
          <w:b/>
          <w:color w:val="333333"/>
          <w:lang w:val="uk-UA" w:eastAsia="ru-RU"/>
        </w:rPr>
      </w:pPr>
    </w:p>
    <w:p w:rsidR="00084AC6" w:rsidRPr="003F0B14" w:rsidRDefault="005207E8" w:rsidP="003F0B14">
      <w:pPr>
        <w:spacing w:after="0" w:line="240" w:lineRule="auto"/>
        <w:jc w:val="both"/>
        <w:textAlignment w:val="top"/>
        <w:rPr>
          <w:rFonts w:eastAsia="Times New Roman" w:cstheme="minorHAnsi"/>
          <w:b/>
          <w:color w:val="333333"/>
          <w:lang w:val="uk-UA" w:eastAsia="ru-RU"/>
        </w:rPr>
      </w:pPr>
      <w:r w:rsidRPr="003F0B14">
        <w:rPr>
          <w:rFonts w:eastAsia="Times New Roman" w:cstheme="minorHAnsi"/>
          <w:b/>
          <w:color w:val="333333"/>
          <w:lang w:val="en-US" w:eastAsia="ru-RU"/>
        </w:rPr>
        <w:t>IV</w:t>
      </w:r>
      <w:r w:rsidRPr="003F0B14">
        <w:rPr>
          <w:rFonts w:eastAsia="Times New Roman" w:cstheme="minorHAnsi"/>
          <w:b/>
          <w:color w:val="333333"/>
          <w:lang w:val="uk-UA" w:eastAsia="ru-RU"/>
        </w:rPr>
        <w:t xml:space="preserve">. </w:t>
      </w:r>
      <w:r w:rsidR="002565B8" w:rsidRPr="003F0B14">
        <w:rPr>
          <w:rFonts w:eastAsia="Times New Roman" w:cstheme="minorHAnsi"/>
          <w:b/>
          <w:color w:val="333333"/>
          <w:lang w:val="uk-UA" w:eastAsia="ru-RU"/>
        </w:rPr>
        <w:t xml:space="preserve">Умови проведення </w:t>
      </w:r>
      <w:r w:rsidR="002E2A24" w:rsidRPr="003F0B14">
        <w:rPr>
          <w:rFonts w:eastAsia="Times New Roman" w:cstheme="minorHAnsi"/>
          <w:b/>
          <w:color w:val="333333"/>
          <w:lang w:val="uk-UA" w:eastAsia="ru-RU"/>
        </w:rPr>
        <w:t>к</w:t>
      </w:r>
      <w:r w:rsidR="002565B8" w:rsidRPr="003F0B14">
        <w:rPr>
          <w:rFonts w:eastAsia="Times New Roman" w:cstheme="minorHAnsi"/>
          <w:b/>
          <w:color w:val="333333"/>
          <w:lang w:val="uk-UA" w:eastAsia="ru-RU"/>
        </w:rPr>
        <w:t>онкурсу</w:t>
      </w:r>
      <w:r w:rsidR="002E2A24" w:rsidRPr="003F0B14">
        <w:rPr>
          <w:rFonts w:eastAsia="Times New Roman" w:cstheme="minorHAnsi"/>
          <w:b/>
          <w:color w:val="333333"/>
          <w:lang w:val="uk-UA" w:eastAsia="ru-RU"/>
        </w:rPr>
        <w:t>:</w:t>
      </w:r>
    </w:p>
    <w:p w:rsidR="002E2A24" w:rsidRPr="003F0B14" w:rsidRDefault="002E2A24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br/>
        <w:t xml:space="preserve">1.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Допускаються індивідуальні та колективні учасники (</w:t>
      </w:r>
      <w:r w:rsidRPr="003F0B14">
        <w:rPr>
          <w:rFonts w:eastAsia="Times New Roman" w:cstheme="minorHAnsi"/>
          <w:color w:val="333333"/>
          <w:lang w:val="uk-UA" w:eastAsia="ru-RU"/>
        </w:rPr>
        <w:t>до 3-х осіб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) без обмеження за віком, що приймають умови даного </w:t>
      </w:r>
      <w:r w:rsidRPr="003F0B14">
        <w:rPr>
          <w:rFonts w:eastAsia="Times New Roman" w:cstheme="minorHAnsi"/>
          <w:color w:val="333333"/>
          <w:lang w:val="uk-UA" w:eastAsia="ru-RU"/>
        </w:rPr>
        <w:t>конкурсу.</w:t>
      </w:r>
    </w:p>
    <w:p w:rsidR="002E2A24" w:rsidRPr="003F0B14" w:rsidRDefault="002E2A24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2.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Твори приймаються тільки в електронному </w:t>
      </w:r>
      <w:r w:rsidR="00735DF9" w:rsidRPr="003F0B14">
        <w:rPr>
          <w:rFonts w:eastAsia="Times New Roman" w:cstheme="minorHAnsi"/>
          <w:color w:val="333333"/>
          <w:lang w:val="uk-UA" w:eastAsia="ru-RU"/>
        </w:rPr>
        <w:t>вигляді по електронній пошті центральною бібліотекою - організатор</w:t>
      </w:r>
      <w:r w:rsidR="003E1E7A" w:rsidRPr="003F0B14">
        <w:rPr>
          <w:rFonts w:eastAsia="Times New Roman" w:cstheme="minorHAnsi"/>
          <w:color w:val="333333"/>
          <w:lang w:val="uk-UA" w:eastAsia="ru-RU"/>
        </w:rPr>
        <w:t>ом</w:t>
      </w:r>
      <w:r w:rsidR="00735DF9" w:rsidRPr="003F0B14">
        <w:rPr>
          <w:rFonts w:eastAsia="Times New Roman" w:cstheme="minorHAnsi"/>
          <w:color w:val="333333"/>
          <w:lang w:val="uk-UA" w:eastAsia="ru-RU"/>
        </w:rPr>
        <w:t xml:space="preserve"> конкурсу в регіоні</w:t>
      </w:r>
      <w:r w:rsidR="003E1E7A" w:rsidRPr="003F0B14">
        <w:rPr>
          <w:rFonts w:eastAsia="Times New Roman" w:cstheme="minorHAnsi"/>
          <w:color w:val="333333"/>
          <w:lang w:val="uk-UA" w:eastAsia="ru-RU"/>
        </w:rPr>
        <w:t xml:space="preserve"> або бібліотекою організації-засновника</w:t>
      </w:r>
      <w:r w:rsidR="00735DF9" w:rsidRPr="003F0B14">
        <w:rPr>
          <w:rFonts w:eastAsia="Times New Roman" w:cstheme="minorHAnsi"/>
          <w:color w:val="333333"/>
          <w:lang w:val="uk-UA" w:eastAsia="ru-RU"/>
        </w:rPr>
        <w:t>.</w:t>
      </w:r>
    </w:p>
    <w:p w:rsidR="002E2A24" w:rsidRPr="003F0B14" w:rsidRDefault="002E2A24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3.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Роботи слід відправляти вкладеним файлом із зазначенням теми: Конкурс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«</w:t>
      </w:r>
      <w:r w:rsidR="001C0861" w:rsidRPr="003F0B14">
        <w:rPr>
          <w:rFonts w:cstheme="minorHAnsi"/>
          <w:lang w:val="uk-UA"/>
        </w:rPr>
        <w:t>Ж</w:t>
      </w:r>
      <w:r w:rsidRPr="003F0B14">
        <w:rPr>
          <w:rFonts w:cstheme="minorHAnsi"/>
          <w:lang w:val="uk-UA"/>
        </w:rPr>
        <w:t>ив</w:t>
      </w:r>
      <w:r w:rsidR="001C0861" w:rsidRPr="003F0B14">
        <w:rPr>
          <w:rFonts w:cstheme="minorHAnsi"/>
          <w:lang w:val="uk-UA"/>
        </w:rPr>
        <w:t>е</w:t>
      </w:r>
      <w:r w:rsidRPr="003F0B14">
        <w:rPr>
          <w:rFonts w:cstheme="minorHAnsi"/>
          <w:lang w:val="uk-UA"/>
        </w:rPr>
        <w:t xml:space="preserve"> слов</w:t>
      </w:r>
      <w:r w:rsidR="001C0861" w:rsidRPr="003F0B14">
        <w:rPr>
          <w:rFonts w:cstheme="minorHAnsi"/>
          <w:lang w:val="uk-UA"/>
        </w:rPr>
        <w:t xml:space="preserve">о </w:t>
      </w:r>
      <w:r w:rsidRPr="003F0B14">
        <w:rPr>
          <w:rFonts w:cstheme="minorHAnsi"/>
          <w:lang w:val="uk-UA"/>
        </w:rPr>
        <w:t>Олеся Гончара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»</w:t>
      </w:r>
      <w:r w:rsidRPr="003F0B14">
        <w:rPr>
          <w:rFonts w:eastAsia="Times New Roman" w:cstheme="minorHAnsi"/>
          <w:color w:val="333333"/>
          <w:lang w:val="uk-UA" w:eastAsia="ru-RU"/>
        </w:rPr>
        <w:t>.</w:t>
      </w:r>
    </w:p>
    <w:p w:rsidR="002E2A24" w:rsidRPr="003F0B14" w:rsidRDefault="002E2A24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4. </w:t>
      </w:r>
      <w:r w:rsidR="003E1E7A" w:rsidRPr="003F0B14">
        <w:rPr>
          <w:rFonts w:eastAsia="Times New Roman" w:cstheme="minorHAnsi"/>
          <w:color w:val="333333"/>
          <w:lang w:val="uk-UA" w:eastAsia="ru-RU"/>
        </w:rPr>
        <w:t xml:space="preserve">Організатори </w:t>
      </w:r>
      <w:r w:rsidR="00CB73E5" w:rsidRPr="003F0B14">
        <w:rPr>
          <w:rFonts w:eastAsia="Times New Roman" w:cstheme="minorHAnsi"/>
          <w:color w:val="333333"/>
          <w:lang w:val="uk-UA" w:eastAsia="ru-RU"/>
        </w:rPr>
        <w:t>к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онкурсу гарантують, що всі авторські права на </w:t>
      </w:r>
      <w:r w:rsidR="00CB73E5" w:rsidRPr="003F0B14">
        <w:rPr>
          <w:rFonts w:eastAsia="Times New Roman" w:cstheme="minorHAnsi"/>
          <w:color w:val="333333"/>
          <w:lang w:val="uk-UA" w:eastAsia="ru-RU"/>
        </w:rPr>
        <w:t xml:space="preserve">конкурсні роботи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належать саме їм, виключне право на їх публікацію не передано третім особам і не порушує нічиїх авторських прав.</w:t>
      </w:r>
    </w:p>
    <w:p w:rsidR="002E2A24" w:rsidRPr="003F0B14" w:rsidRDefault="00CB73E5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5</w:t>
      </w:r>
      <w:r w:rsidR="002E2A24" w:rsidRPr="003F0B14">
        <w:rPr>
          <w:rFonts w:eastAsia="Times New Roman" w:cstheme="minorHAnsi"/>
          <w:color w:val="333333"/>
          <w:lang w:val="uk-UA" w:eastAsia="ru-RU"/>
        </w:rPr>
        <w:t xml:space="preserve">.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Не допускається </w:t>
      </w:r>
      <w:r w:rsidRPr="003F0B14">
        <w:rPr>
          <w:rFonts w:eastAsia="Times New Roman" w:cstheme="minorHAnsi"/>
          <w:color w:val="333333"/>
          <w:lang w:val="uk-UA" w:eastAsia="ru-RU"/>
        </w:rPr>
        <w:t>розміщення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Pr="003F0B14">
        <w:rPr>
          <w:rFonts w:eastAsia="Times New Roman" w:cstheme="minorHAnsi"/>
          <w:color w:val="333333"/>
          <w:lang w:val="uk-UA" w:eastAsia="ru-RU"/>
        </w:rPr>
        <w:t>робіт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, які містять ненормативну лексику, або що мають неприпустимо образливі характер або тон, що принижує людську гідність, розпалюють політичні, релі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гійні і національні розбіжності, або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зміст яких заборонено законодавством </w:t>
      </w:r>
      <w:r w:rsidR="002E2A24" w:rsidRPr="003F0B14">
        <w:rPr>
          <w:rFonts w:eastAsia="Times New Roman" w:cstheme="minorHAnsi"/>
          <w:color w:val="333333"/>
          <w:lang w:val="uk-UA" w:eastAsia="ru-RU"/>
        </w:rPr>
        <w:t>України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.</w:t>
      </w:r>
    </w:p>
    <w:p w:rsidR="00CB73E5" w:rsidRPr="003F0B14" w:rsidRDefault="00CB73E5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>6</w:t>
      </w:r>
      <w:r w:rsidR="002E2A24" w:rsidRPr="003F0B14">
        <w:rPr>
          <w:rFonts w:eastAsia="Times New Roman" w:cstheme="minorHAnsi"/>
          <w:color w:val="333333"/>
          <w:lang w:val="uk-UA" w:eastAsia="ru-RU"/>
        </w:rPr>
        <w:t xml:space="preserve">.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Розміщення </w:t>
      </w:r>
      <w:r w:rsidRPr="003F0B14">
        <w:rPr>
          <w:rFonts w:eastAsia="Times New Roman" w:cstheme="minorHAnsi"/>
          <w:color w:val="333333"/>
          <w:lang w:val="uk-UA" w:eastAsia="ru-RU"/>
        </w:rPr>
        <w:t>робіт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 у проекті означає згоду авторів на подальшу можливу публікацію </w:t>
      </w:r>
      <w:r w:rsidRPr="003F0B14">
        <w:rPr>
          <w:rFonts w:eastAsia="Times New Roman" w:cstheme="minorHAnsi"/>
          <w:color w:val="333333"/>
          <w:lang w:val="uk-UA" w:eastAsia="ru-RU"/>
        </w:rPr>
        <w:t>та використання цих робіт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 на безгонорарній основі в друкованих виданнях та продукції, яка може бути випущена за підсумками </w:t>
      </w:r>
      <w:r w:rsidRPr="003F0B14">
        <w:rPr>
          <w:rFonts w:eastAsia="Times New Roman" w:cstheme="minorHAnsi"/>
          <w:color w:val="333333"/>
          <w:lang w:val="uk-UA" w:eastAsia="ru-RU"/>
        </w:rPr>
        <w:t>к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онкурсу. При цьому за авторами зберігаються виключні авторські права на опубліковані твори, як під час дії даного проекту, так і після нього.</w:t>
      </w:r>
      <w:r w:rsidR="002565B8" w:rsidRPr="003F0B14">
        <w:rPr>
          <w:rFonts w:eastAsia="Times New Roman" w:cstheme="minorHAnsi"/>
          <w:color w:val="333333"/>
          <w:lang w:val="uk-UA" w:eastAsia="ru-RU"/>
        </w:rPr>
        <w:br/>
      </w:r>
    </w:p>
    <w:p w:rsidR="00084AC6" w:rsidRPr="003F0B14" w:rsidRDefault="005207E8" w:rsidP="003F0B14">
      <w:pPr>
        <w:spacing w:after="0" w:line="240" w:lineRule="auto"/>
        <w:jc w:val="both"/>
        <w:textAlignment w:val="top"/>
        <w:rPr>
          <w:rFonts w:eastAsia="Times New Roman" w:cstheme="minorHAnsi"/>
          <w:b/>
          <w:color w:val="333333"/>
          <w:lang w:val="uk-UA" w:eastAsia="ru-RU"/>
        </w:rPr>
      </w:pPr>
      <w:r w:rsidRPr="003F0B14">
        <w:rPr>
          <w:rFonts w:eastAsia="Times New Roman" w:cstheme="minorHAnsi"/>
          <w:b/>
          <w:color w:val="333333"/>
          <w:lang w:val="en-US" w:eastAsia="ru-RU"/>
        </w:rPr>
        <w:t>V</w:t>
      </w:r>
      <w:r w:rsidRPr="003F0B14">
        <w:rPr>
          <w:rFonts w:eastAsia="Times New Roman" w:cstheme="minorHAnsi"/>
          <w:b/>
          <w:color w:val="333333"/>
          <w:lang w:eastAsia="ru-RU"/>
        </w:rPr>
        <w:t xml:space="preserve">. </w:t>
      </w:r>
      <w:r w:rsidR="002565B8" w:rsidRPr="003F0B14">
        <w:rPr>
          <w:rFonts w:eastAsia="Times New Roman" w:cstheme="minorHAnsi"/>
          <w:b/>
          <w:color w:val="333333"/>
          <w:lang w:val="uk-UA" w:eastAsia="ru-RU"/>
        </w:rPr>
        <w:t xml:space="preserve">Терміни </w:t>
      </w:r>
      <w:r w:rsidR="004F542E" w:rsidRPr="003F0B14">
        <w:rPr>
          <w:rFonts w:eastAsia="Times New Roman" w:cstheme="minorHAnsi"/>
          <w:b/>
          <w:color w:val="333333"/>
          <w:lang w:val="uk-UA" w:eastAsia="ru-RU"/>
        </w:rPr>
        <w:t>проведення Конкурсу</w:t>
      </w:r>
    </w:p>
    <w:p w:rsidR="00084AC6" w:rsidRPr="003F0B14" w:rsidRDefault="002565B8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br/>
      </w:r>
      <w:r w:rsidR="00CB73E5" w:rsidRPr="003F0B14">
        <w:rPr>
          <w:rFonts w:eastAsia="Times New Roman" w:cstheme="minorHAnsi"/>
          <w:color w:val="333333"/>
          <w:lang w:val="uk-UA" w:eastAsia="ru-RU"/>
        </w:rPr>
        <w:t xml:space="preserve">1.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Прийом робіт на конкурс починається з </w:t>
      </w:r>
      <w:r w:rsidR="00E41E28" w:rsidRPr="003F0B14">
        <w:rPr>
          <w:rFonts w:eastAsia="Times New Roman" w:cstheme="minorHAnsi"/>
          <w:color w:val="333333"/>
          <w:lang w:val="uk-UA" w:eastAsia="ru-RU"/>
        </w:rPr>
        <w:t xml:space="preserve"> 11</w:t>
      </w:r>
      <w:r w:rsidR="00603176"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="00210C9C"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="00F14FCE" w:rsidRPr="003F0B14">
        <w:rPr>
          <w:rFonts w:eastAsia="Times New Roman" w:cstheme="minorHAnsi"/>
          <w:color w:val="333333"/>
          <w:lang w:val="uk-UA" w:eastAsia="ru-RU"/>
        </w:rPr>
        <w:t xml:space="preserve">березня </w:t>
      </w:r>
      <w:r w:rsidRPr="003F0B14">
        <w:rPr>
          <w:rFonts w:eastAsia="Times New Roman" w:cstheme="minorHAnsi"/>
          <w:color w:val="333333"/>
          <w:lang w:val="uk-UA" w:eastAsia="ru-RU"/>
        </w:rPr>
        <w:t>201</w:t>
      </w:r>
      <w:r w:rsidR="00CB73E5" w:rsidRPr="003F0B14">
        <w:rPr>
          <w:rFonts w:eastAsia="Times New Roman" w:cstheme="minorHAnsi"/>
          <w:color w:val="333333"/>
          <w:lang w:val="uk-UA" w:eastAsia="ru-RU"/>
        </w:rPr>
        <w:t xml:space="preserve">3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року. Останній день прийому робіт </w:t>
      </w:r>
      <w:r w:rsidR="00663B21" w:rsidRPr="003F0B14">
        <w:rPr>
          <w:rFonts w:eastAsia="Times New Roman" w:cstheme="minorHAnsi"/>
          <w:color w:val="333333"/>
          <w:lang w:val="uk-UA" w:eastAsia="ru-RU"/>
        </w:rPr>
        <w:t>10 вересня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2013 року.</w:t>
      </w:r>
    </w:p>
    <w:p w:rsidR="00084AC6" w:rsidRPr="003F0B14" w:rsidRDefault="00CB73E5" w:rsidP="003F0B14">
      <w:p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2.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Конкурсні роботи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розміщуються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на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сторінці офіційного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сайт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у ДОУНБ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по мірі обробки</w:t>
      </w:r>
      <w:r w:rsidR="00735DF9" w:rsidRPr="003F0B14">
        <w:rPr>
          <w:rFonts w:eastAsia="Times New Roman" w:cstheme="minorHAnsi"/>
          <w:color w:val="333333"/>
          <w:lang w:val="uk-UA" w:eastAsia="ru-RU"/>
        </w:rPr>
        <w:t xml:space="preserve"> і передачі інформації бібліотеками-організаторами конкурсу.</w:t>
      </w:r>
      <w:r w:rsidR="002565B8" w:rsidRPr="003F0B14">
        <w:rPr>
          <w:rFonts w:eastAsia="Times New Roman" w:cstheme="minorHAnsi"/>
          <w:color w:val="333333"/>
          <w:lang w:val="uk-UA" w:eastAsia="ru-RU"/>
        </w:rPr>
        <w:br/>
      </w:r>
      <w:r w:rsidRPr="003F0B14">
        <w:rPr>
          <w:rFonts w:eastAsia="Times New Roman" w:cstheme="minorHAnsi"/>
          <w:color w:val="333333"/>
          <w:lang w:val="uk-UA" w:eastAsia="ru-RU"/>
        </w:rPr>
        <w:t xml:space="preserve">3.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Підсумки </w:t>
      </w:r>
      <w:r w:rsidRPr="003F0B14">
        <w:rPr>
          <w:rFonts w:eastAsia="Times New Roman" w:cstheme="minorHAnsi"/>
          <w:color w:val="333333"/>
          <w:lang w:val="uk-UA" w:eastAsia="ru-RU"/>
        </w:rPr>
        <w:t>к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онкурсу підводяться</w:t>
      </w:r>
      <w:r w:rsidR="004B5961" w:rsidRPr="003F0B14">
        <w:rPr>
          <w:rFonts w:eastAsia="Times New Roman" w:cstheme="minorHAnsi"/>
          <w:color w:val="333333"/>
          <w:lang w:val="uk-UA" w:eastAsia="ru-RU"/>
        </w:rPr>
        <w:t xml:space="preserve"> у </w:t>
      </w:r>
      <w:r w:rsidR="00F30CDF" w:rsidRPr="003F0B14">
        <w:rPr>
          <w:rFonts w:eastAsia="Times New Roman" w:cstheme="minorHAnsi"/>
          <w:color w:val="333333"/>
          <w:lang w:val="uk-UA" w:eastAsia="ru-RU"/>
        </w:rPr>
        <w:t xml:space="preserve">жовтні </w:t>
      </w:r>
      <w:r w:rsidR="004B5961" w:rsidRPr="003F0B14">
        <w:rPr>
          <w:rFonts w:eastAsia="Times New Roman" w:cstheme="minorHAnsi"/>
          <w:color w:val="333333"/>
          <w:lang w:val="uk-UA" w:eastAsia="ru-RU"/>
        </w:rPr>
        <w:t>2012 р.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 (дата повідомляється додатково) і публікуються на сайті</w:t>
      </w:r>
      <w:r w:rsidR="00305299" w:rsidRPr="003F0B14">
        <w:rPr>
          <w:rFonts w:eastAsia="Times New Roman" w:cstheme="minorHAnsi"/>
          <w:color w:val="333333"/>
          <w:lang w:val="uk-UA" w:eastAsia="ru-RU"/>
        </w:rPr>
        <w:t xml:space="preserve"> ДОУНБ ім.</w:t>
      </w:r>
      <w:r w:rsidR="00084AC6"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="00305299" w:rsidRPr="003F0B14">
        <w:rPr>
          <w:rFonts w:eastAsia="Times New Roman" w:cstheme="minorHAnsi"/>
          <w:color w:val="333333"/>
          <w:lang w:val="uk-UA" w:eastAsia="ru-RU"/>
        </w:rPr>
        <w:t>Первоучителів слов’янських Кирила і Мефодія.</w:t>
      </w:r>
    </w:p>
    <w:p w:rsidR="004F542E" w:rsidRPr="003F0B14" w:rsidRDefault="002565B8" w:rsidP="003F0B14">
      <w:pPr>
        <w:spacing w:after="0" w:line="240" w:lineRule="auto"/>
        <w:jc w:val="both"/>
        <w:textAlignment w:val="top"/>
        <w:rPr>
          <w:rFonts w:eastAsia="Times New Roman" w:cstheme="minorHAnsi"/>
          <w:b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br/>
      </w:r>
      <w:r w:rsidR="005207E8" w:rsidRPr="003F0B14">
        <w:rPr>
          <w:rFonts w:eastAsia="Times New Roman" w:cstheme="minorHAnsi"/>
          <w:b/>
          <w:color w:val="333333"/>
          <w:lang w:val="en-US" w:eastAsia="ru-RU"/>
        </w:rPr>
        <w:t>VI</w:t>
      </w:r>
      <w:r w:rsidR="005207E8" w:rsidRPr="003F0B14">
        <w:rPr>
          <w:rFonts w:eastAsia="Times New Roman" w:cstheme="minorHAnsi"/>
          <w:b/>
          <w:color w:val="333333"/>
          <w:lang w:val="uk-UA" w:eastAsia="ru-RU"/>
        </w:rPr>
        <w:t xml:space="preserve">. </w:t>
      </w:r>
      <w:r w:rsidRPr="003F0B14">
        <w:rPr>
          <w:rFonts w:eastAsia="Times New Roman" w:cstheme="minorHAnsi"/>
          <w:b/>
          <w:color w:val="333333"/>
          <w:lang w:val="uk-UA" w:eastAsia="ru-RU"/>
        </w:rPr>
        <w:t>Порядок визначення переможців Конкурсу</w:t>
      </w:r>
    </w:p>
    <w:p w:rsidR="00084AC6" w:rsidRPr="003F0B14" w:rsidRDefault="004F542E" w:rsidP="003F0B14">
      <w:pPr>
        <w:spacing w:after="0" w:line="240" w:lineRule="auto"/>
        <w:jc w:val="both"/>
        <w:textAlignment w:val="top"/>
        <w:rPr>
          <w:rFonts w:eastAsia="Times New Roman" w:cstheme="minorHAnsi"/>
          <w:b/>
          <w:i/>
          <w:color w:val="333333"/>
          <w:lang w:val="uk-UA" w:eastAsia="ru-RU"/>
        </w:rPr>
      </w:pPr>
      <w:r w:rsidRPr="003F0B14">
        <w:rPr>
          <w:rFonts w:eastAsia="Times New Roman" w:cstheme="minorHAnsi"/>
          <w:b/>
          <w:color w:val="333333"/>
          <w:lang w:val="uk-UA" w:eastAsia="ru-RU"/>
        </w:rPr>
        <w:t xml:space="preserve"> а)   </w:t>
      </w:r>
      <w:r w:rsidRPr="003F0B14">
        <w:rPr>
          <w:rFonts w:eastAsia="Times New Roman" w:cstheme="minorHAnsi"/>
          <w:b/>
          <w:i/>
          <w:color w:val="333333"/>
          <w:lang w:val="uk-UA" w:eastAsia="ru-RU"/>
        </w:rPr>
        <w:t>1-ої – 4-ої номінацій</w:t>
      </w:r>
    </w:p>
    <w:p w:rsidR="00711A48" w:rsidRPr="003F0B14" w:rsidRDefault="002565B8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br/>
        <w:t xml:space="preserve">1. Критерій оцінки робіт учасників: конкурсантам необхідно продемонструвати в своїх роботах знання творів письменника </w:t>
      </w:r>
      <w:r w:rsidR="00711A48" w:rsidRPr="003F0B14">
        <w:rPr>
          <w:rFonts w:eastAsia="Times New Roman" w:cstheme="minorHAnsi"/>
          <w:color w:val="333333"/>
          <w:lang w:val="uk-UA" w:eastAsia="ru-RU"/>
        </w:rPr>
        <w:t>Олеся Гончара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. </w:t>
      </w:r>
    </w:p>
    <w:p w:rsidR="00917F36" w:rsidRPr="003F0B14" w:rsidRDefault="002565B8" w:rsidP="003F0B14">
      <w:p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2. Журі при обговоренні підсумків </w:t>
      </w:r>
      <w:r w:rsidR="00711A48" w:rsidRPr="003F0B14">
        <w:rPr>
          <w:rFonts w:eastAsia="Times New Roman" w:cstheme="minorHAnsi"/>
          <w:color w:val="333333"/>
          <w:lang w:val="uk-UA" w:eastAsia="ru-RU"/>
        </w:rPr>
        <w:t>к</w:t>
      </w:r>
      <w:r w:rsidRPr="003F0B14">
        <w:rPr>
          <w:rFonts w:eastAsia="Times New Roman" w:cstheme="minorHAnsi"/>
          <w:color w:val="333333"/>
          <w:lang w:val="uk-UA" w:eastAsia="ru-RU"/>
        </w:rPr>
        <w:t>онкурсу бере до уваги</w:t>
      </w:r>
      <w:r w:rsidR="009B4DA2" w:rsidRPr="003F0B14">
        <w:rPr>
          <w:rFonts w:eastAsia="Times New Roman" w:cstheme="minorHAnsi"/>
          <w:color w:val="333333"/>
          <w:lang w:val="uk-UA" w:eastAsia="ru-RU"/>
        </w:rPr>
        <w:t xml:space="preserve"> ступінь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</w:t>
      </w:r>
      <w:r w:rsidR="009B4DA2" w:rsidRPr="003F0B14">
        <w:rPr>
          <w:rFonts w:eastAsia="Times New Roman" w:cstheme="minorHAnsi"/>
          <w:color w:val="333333"/>
          <w:lang w:val="uk-UA" w:eastAsia="ru-RU"/>
        </w:rPr>
        <w:t xml:space="preserve">творчого рівню робіт, представлених на конкурс. </w:t>
      </w:r>
      <w:r w:rsidRPr="003F0B14">
        <w:rPr>
          <w:rFonts w:eastAsia="Times New Roman" w:cstheme="minorHAnsi"/>
          <w:color w:val="333333"/>
          <w:lang w:val="uk-UA" w:eastAsia="ru-RU"/>
        </w:rPr>
        <w:br/>
        <w:t xml:space="preserve">3. Переможцям в кожній з номінацій </w:t>
      </w:r>
      <w:r w:rsidR="00711A48" w:rsidRPr="003F0B14">
        <w:rPr>
          <w:rFonts w:eastAsia="Times New Roman" w:cstheme="minorHAnsi"/>
          <w:color w:val="333333"/>
          <w:lang w:val="uk-UA" w:eastAsia="ru-RU"/>
        </w:rPr>
        <w:t>к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онкурсу присвоюється звання «Лауреат </w:t>
      </w:r>
      <w:r w:rsidR="005338FC" w:rsidRPr="003F0B14">
        <w:rPr>
          <w:rFonts w:eastAsia="Times New Roman" w:cstheme="minorHAnsi"/>
          <w:color w:val="333333"/>
          <w:lang w:val="uk-UA" w:eastAsia="ru-RU"/>
        </w:rPr>
        <w:t>літературно-</w:t>
      </w:r>
      <w:r w:rsidR="005338FC" w:rsidRPr="003F0B14">
        <w:rPr>
          <w:rFonts w:eastAsia="Times New Roman" w:cstheme="minorHAnsi"/>
          <w:color w:val="333333"/>
          <w:lang w:val="uk-UA" w:eastAsia="ru-RU"/>
        </w:rPr>
        <w:lastRenderedPageBreak/>
        <w:t>художнього конкурсу «</w:t>
      </w:r>
      <w:r w:rsidR="00FC3176" w:rsidRPr="003F0B14">
        <w:rPr>
          <w:rFonts w:cstheme="minorHAnsi"/>
          <w:lang w:val="uk-UA"/>
        </w:rPr>
        <w:t>Ж</w:t>
      </w:r>
      <w:r w:rsidR="005338FC" w:rsidRPr="003F0B14">
        <w:rPr>
          <w:rFonts w:cstheme="minorHAnsi"/>
          <w:lang w:val="uk-UA"/>
        </w:rPr>
        <w:t>ив</w:t>
      </w:r>
      <w:r w:rsidR="00FC3176" w:rsidRPr="003F0B14">
        <w:rPr>
          <w:rFonts w:cstheme="minorHAnsi"/>
          <w:lang w:val="uk-UA"/>
        </w:rPr>
        <w:t>е</w:t>
      </w:r>
      <w:r w:rsidR="005338FC" w:rsidRPr="003F0B14">
        <w:rPr>
          <w:rFonts w:cstheme="minorHAnsi"/>
          <w:lang w:val="uk-UA"/>
        </w:rPr>
        <w:t xml:space="preserve"> слов</w:t>
      </w:r>
      <w:r w:rsidR="00FC3176" w:rsidRPr="003F0B14">
        <w:rPr>
          <w:rFonts w:cstheme="minorHAnsi"/>
          <w:lang w:val="uk-UA"/>
        </w:rPr>
        <w:t>о</w:t>
      </w:r>
      <w:r w:rsidR="005338FC" w:rsidRPr="003F0B14">
        <w:rPr>
          <w:rFonts w:cstheme="minorHAnsi"/>
          <w:lang w:val="uk-UA"/>
        </w:rPr>
        <w:t xml:space="preserve"> Олеся Гончара</w:t>
      </w:r>
      <w:r w:rsidR="005338FC" w:rsidRPr="003F0B14">
        <w:rPr>
          <w:rFonts w:eastAsia="Times New Roman" w:cstheme="minorHAnsi"/>
          <w:color w:val="333333"/>
          <w:lang w:val="uk-UA" w:eastAsia="ru-RU"/>
        </w:rPr>
        <w:t xml:space="preserve">» </w:t>
      </w:r>
      <w:r w:rsidRPr="003F0B14">
        <w:rPr>
          <w:rFonts w:eastAsia="Times New Roman" w:cstheme="minorHAnsi"/>
          <w:color w:val="333333"/>
          <w:lang w:val="uk-UA" w:eastAsia="ru-RU"/>
        </w:rPr>
        <w:t>з видачею відповідного Диплом</w:t>
      </w:r>
      <w:r w:rsidR="00305299" w:rsidRPr="003F0B14">
        <w:rPr>
          <w:rFonts w:eastAsia="Times New Roman" w:cstheme="minorHAnsi"/>
          <w:color w:val="333333"/>
          <w:lang w:val="uk-UA" w:eastAsia="ru-RU"/>
        </w:rPr>
        <w:t xml:space="preserve">у 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та </w:t>
      </w:r>
      <w:r w:rsidRPr="003F0B14">
        <w:rPr>
          <w:rFonts w:eastAsia="Times New Roman" w:cstheme="minorHAnsi"/>
          <w:lang w:val="uk-UA" w:eastAsia="ru-RU"/>
        </w:rPr>
        <w:t>заохочувального призу.</w:t>
      </w:r>
    </w:p>
    <w:p w:rsidR="005338FC" w:rsidRPr="003F0B14" w:rsidRDefault="002565B8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4. Кожному учаснику </w:t>
      </w:r>
      <w:r w:rsidR="009B4DA2" w:rsidRPr="003F0B14">
        <w:rPr>
          <w:rFonts w:eastAsia="Times New Roman" w:cstheme="minorHAnsi"/>
          <w:color w:val="333333"/>
          <w:lang w:val="uk-UA" w:eastAsia="ru-RU"/>
        </w:rPr>
        <w:t>К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онкурсу висилається в електронному вигляді «Диплом учасника конкурсу» </w:t>
      </w:r>
    </w:p>
    <w:p w:rsidR="00917F36" w:rsidRPr="003F0B14" w:rsidRDefault="002565B8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5. Підсумки </w:t>
      </w:r>
      <w:r w:rsidR="005338FC" w:rsidRPr="003F0B14">
        <w:rPr>
          <w:rFonts w:eastAsia="Times New Roman" w:cstheme="minorHAnsi"/>
          <w:color w:val="333333"/>
          <w:lang w:val="uk-UA" w:eastAsia="ru-RU"/>
        </w:rPr>
        <w:t>к</w:t>
      </w:r>
      <w:r w:rsidRPr="003F0B14">
        <w:rPr>
          <w:rFonts w:eastAsia="Times New Roman" w:cstheme="minorHAnsi"/>
          <w:color w:val="333333"/>
          <w:lang w:val="uk-UA" w:eastAsia="ru-RU"/>
        </w:rPr>
        <w:t>онкурсу оскарженню не підлягають.</w:t>
      </w:r>
    </w:p>
    <w:p w:rsidR="00917F36" w:rsidRPr="003F0B14" w:rsidRDefault="002565B8" w:rsidP="003F0B14">
      <w:pPr>
        <w:spacing w:after="0" w:line="240" w:lineRule="auto"/>
        <w:textAlignment w:val="top"/>
        <w:rPr>
          <w:rFonts w:eastAsia="Times New Roman" w:cstheme="minorHAnsi"/>
          <w:b/>
          <w:color w:val="333333"/>
          <w:lang w:val="uk-UA" w:eastAsia="ru-RU"/>
        </w:rPr>
      </w:pPr>
      <w:r w:rsidRPr="003F0B14">
        <w:rPr>
          <w:rFonts w:eastAsia="Times New Roman" w:cstheme="minorHAnsi"/>
          <w:i/>
          <w:color w:val="333333"/>
          <w:lang w:val="uk-UA" w:eastAsia="ru-RU"/>
        </w:rPr>
        <w:br/>
      </w:r>
      <w:r w:rsidR="005207E8" w:rsidRPr="003F0B14">
        <w:rPr>
          <w:rFonts w:eastAsia="Times New Roman" w:cstheme="minorHAnsi"/>
          <w:b/>
          <w:color w:val="333333"/>
          <w:lang w:val="en-US" w:eastAsia="ru-RU"/>
        </w:rPr>
        <w:t>VII</w:t>
      </w:r>
      <w:r w:rsidR="005207E8" w:rsidRPr="003F0B14">
        <w:rPr>
          <w:rFonts w:eastAsia="Times New Roman" w:cstheme="minorHAnsi"/>
          <w:b/>
          <w:color w:val="333333"/>
          <w:lang w:val="uk-UA" w:eastAsia="ru-RU"/>
        </w:rPr>
        <w:t xml:space="preserve">. </w:t>
      </w:r>
      <w:r w:rsidRPr="003F0B14">
        <w:rPr>
          <w:rFonts w:eastAsia="Times New Roman" w:cstheme="minorHAnsi"/>
          <w:b/>
          <w:color w:val="333333"/>
          <w:lang w:val="uk-UA" w:eastAsia="ru-RU"/>
        </w:rPr>
        <w:t>Вимоги до учасників</w:t>
      </w:r>
    </w:p>
    <w:p w:rsidR="00CF077A" w:rsidRPr="003F0B14" w:rsidRDefault="00CF077A" w:rsidP="003F0B14">
      <w:pPr>
        <w:spacing w:after="0" w:line="240" w:lineRule="auto"/>
        <w:jc w:val="both"/>
        <w:textAlignment w:val="top"/>
        <w:rPr>
          <w:rFonts w:eastAsia="Times New Roman" w:cstheme="minorHAnsi"/>
          <w:b/>
          <w:i/>
          <w:color w:val="333333"/>
          <w:lang w:val="uk-UA" w:eastAsia="ru-RU"/>
        </w:rPr>
      </w:pPr>
      <w:r w:rsidRPr="003F0B14">
        <w:rPr>
          <w:rFonts w:eastAsia="Times New Roman" w:cstheme="minorHAnsi"/>
          <w:b/>
          <w:color w:val="333333"/>
          <w:lang w:val="uk-UA" w:eastAsia="ru-RU"/>
        </w:rPr>
        <w:t xml:space="preserve">а)   </w:t>
      </w:r>
      <w:r w:rsidRPr="003F0B14">
        <w:rPr>
          <w:rFonts w:eastAsia="Times New Roman" w:cstheme="minorHAnsi"/>
          <w:b/>
          <w:i/>
          <w:color w:val="333333"/>
          <w:lang w:val="uk-UA" w:eastAsia="ru-RU"/>
        </w:rPr>
        <w:t>1-ої – 4-ої номінацій</w:t>
      </w:r>
    </w:p>
    <w:p w:rsidR="00917F36" w:rsidRPr="003F0B14" w:rsidRDefault="002565B8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br/>
        <w:t>Учасник Конкурсу разом з роботою надсилає на адресу журі супровідний лист, як</w:t>
      </w:r>
      <w:r w:rsidR="005207E8" w:rsidRPr="003F0B14">
        <w:rPr>
          <w:rFonts w:eastAsia="Times New Roman" w:cstheme="minorHAnsi"/>
          <w:color w:val="333333"/>
          <w:lang w:val="uk-UA" w:eastAsia="ru-RU"/>
        </w:rPr>
        <w:t>ий</w:t>
      </w:r>
      <w:r w:rsidRPr="003F0B14">
        <w:rPr>
          <w:rFonts w:eastAsia="Times New Roman" w:cstheme="minorHAnsi"/>
          <w:color w:val="333333"/>
          <w:lang w:val="uk-UA" w:eastAsia="ru-RU"/>
        </w:rPr>
        <w:t xml:space="preserve"> повин</w:t>
      </w:r>
      <w:r w:rsidR="005207E8" w:rsidRPr="003F0B14">
        <w:rPr>
          <w:rFonts w:eastAsia="Times New Roman" w:cstheme="minorHAnsi"/>
          <w:color w:val="333333"/>
          <w:lang w:val="uk-UA" w:eastAsia="ru-RU"/>
        </w:rPr>
        <w:t>ен містити:</w:t>
      </w:r>
    </w:p>
    <w:p w:rsidR="005207E8" w:rsidRPr="003F0B14" w:rsidRDefault="005207E8" w:rsidP="003F0B14">
      <w:pPr>
        <w:spacing w:after="0" w:line="240" w:lineRule="auto"/>
        <w:jc w:val="both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- 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коротку біографічну довідку із зазначенням: прізвища, імені, по батькові автора</w:t>
      </w:r>
      <w:r w:rsidRPr="003F0B14">
        <w:rPr>
          <w:rFonts w:eastAsia="Times New Roman" w:cstheme="minorHAnsi"/>
          <w:color w:val="333333"/>
          <w:lang w:val="uk-UA" w:eastAsia="ru-RU"/>
        </w:rPr>
        <w:t>/авторів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; дати народження, місця проживання, місця навчання або роботи; контактних телефонів, </w:t>
      </w:r>
      <w:r w:rsidRPr="003F0B14">
        <w:rPr>
          <w:rFonts w:eastAsia="Times New Roman" w:cstheme="minorHAnsi"/>
          <w:color w:val="333333"/>
          <w:lang w:val="uk-UA" w:eastAsia="ru-RU"/>
        </w:rPr>
        <w:t>дійсну електрону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 xml:space="preserve"> адрес</w:t>
      </w:r>
      <w:r w:rsidRPr="003F0B14">
        <w:rPr>
          <w:rFonts w:eastAsia="Times New Roman" w:cstheme="minorHAnsi"/>
          <w:color w:val="333333"/>
          <w:lang w:val="uk-UA" w:eastAsia="ru-RU"/>
        </w:rPr>
        <w:t>у</w:t>
      </w:r>
      <w:r w:rsidR="002565B8" w:rsidRPr="003F0B14">
        <w:rPr>
          <w:rFonts w:eastAsia="Times New Roman" w:cstheme="minorHAnsi"/>
          <w:color w:val="333333"/>
          <w:lang w:val="uk-UA" w:eastAsia="ru-RU"/>
        </w:rPr>
        <w:t>;</w:t>
      </w:r>
    </w:p>
    <w:p w:rsidR="007325CD" w:rsidRPr="003F0B14" w:rsidRDefault="005207E8" w:rsidP="003F0B14">
      <w:p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  <w:r w:rsidRPr="003F0B14">
        <w:rPr>
          <w:rFonts w:eastAsia="Times New Roman" w:cstheme="minorHAnsi"/>
          <w:color w:val="333333"/>
          <w:lang w:val="uk-UA" w:eastAsia="ru-RU"/>
        </w:rPr>
        <w:t xml:space="preserve">- стислу </w:t>
      </w:r>
      <w:r w:rsidR="009B4DA2" w:rsidRPr="003F0B14">
        <w:rPr>
          <w:rFonts w:eastAsia="Times New Roman" w:cstheme="minorHAnsi"/>
          <w:color w:val="333333"/>
          <w:lang w:val="uk-UA" w:eastAsia="ru-RU"/>
        </w:rPr>
        <w:t xml:space="preserve">анотацію до </w:t>
      </w:r>
      <w:r w:rsidR="008A62E6" w:rsidRPr="003F0B14">
        <w:rPr>
          <w:rFonts w:eastAsia="Times New Roman" w:cstheme="minorHAnsi"/>
          <w:color w:val="333333"/>
          <w:lang w:val="uk-UA" w:eastAsia="ru-RU"/>
        </w:rPr>
        <w:t xml:space="preserve"> своєї роботи</w:t>
      </w:r>
    </w:p>
    <w:p w:rsidR="00CF077A" w:rsidRPr="003F0B14" w:rsidRDefault="00CF077A" w:rsidP="003F0B14">
      <w:pPr>
        <w:spacing w:after="0" w:line="240" w:lineRule="auto"/>
        <w:textAlignment w:val="top"/>
        <w:rPr>
          <w:rFonts w:eastAsia="Times New Roman" w:cstheme="minorHAnsi"/>
          <w:color w:val="333333"/>
          <w:lang w:val="uk-UA" w:eastAsia="ru-RU"/>
        </w:rPr>
      </w:pPr>
    </w:p>
    <w:p w:rsidR="00CF077A" w:rsidRPr="003F0B14" w:rsidRDefault="00CF077A" w:rsidP="003F0B14">
      <w:pPr>
        <w:spacing w:after="0" w:line="240" w:lineRule="auto"/>
        <w:textAlignment w:val="top"/>
        <w:rPr>
          <w:rFonts w:eastAsia="Times New Roman" w:cstheme="minorHAnsi"/>
          <w:b/>
          <w:i/>
          <w:color w:val="333333"/>
          <w:lang w:val="uk-UA" w:eastAsia="ru-RU"/>
        </w:rPr>
      </w:pPr>
    </w:p>
    <w:sectPr w:rsidR="00CF077A" w:rsidRPr="003F0B14" w:rsidSect="00917F3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950"/>
    <w:multiLevelType w:val="hybridMultilevel"/>
    <w:tmpl w:val="4424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1583"/>
    <w:multiLevelType w:val="hybridMultilevel"/>
    <w:tmpl w:val="FFDADC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77FA9"/>
    <w:multiLevelType w:val="multilevel"/>
    <w:tmpl w:val="9B32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65FAF"/>
    <w:multiLevelType w:val="hybridMultilevel"/>
    <w:tmpl w:val="1514038A"/>
    <w:lvl w:ilvl="0" w:tplc="57B65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041CE"/>
    <w:multiLevelType w:val="hybridMultilevel"/>
    <w:tmpl w:val="76F4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43C2"/>
    <w:multiLevelType w:val="hybridMultilevel"/>
    <w:tmpl w:val="4F78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B7830"/>
    <w:multiLevelType w:val="hybridMultilevel"/>
    <w:tmpl w:val="D0D8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95CAA"/>
    <w:multiLevelType w:val="hybridMultilevel"/>
    <w:tmpl w:val="5E6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03D51"/>
    <w:multiLevelType w:val="hybridMultilevel"/>
    <w:tmpl w:val="04C43F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0615830"/>
    <w:multiLevelType w:val="hybridMultilevel"/>
    <w:tmpl w:val="B386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9671B"/>
    <w:multiLevelType w:val="multilevel"/>
    <w:tmpl w:val="91F8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03C30"/>
    <w:multiLevelType w:val="multilevel"/>
    <w:tmpl w:val="9F90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E47C4"/>
    <w:multiLevelType w:val="multilevel"/>
    <w:tmpl w:val="EB5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B029B"/>
    <w:multiLevelType w:val="hybridMultilevel"/>
    <w:tmpl w:val="5A6AF9D6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35FB22F0"/>
    <w:multiLevelType w:val="hybridMultilevel"/>
    <w:tmpl w:val="09D208A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8E15B99"/>
    <w:multiLevelType w:val="hybridMultilevel"/>
    <w:tmpl w:val="E744ACB4"/>
    <w:lvl w:ilvl="0" w:tplc="42C87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13EAD"/>
    <w:multiLevelType w:val="hybridMultilevel"/>
    <w:tmpl w:val="459869AE"/>
    <w:lvl w:ilvl="0" w:tplc="BDE45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096999"/>
    <w:multiLevelType w:val="hybridMultilevel"/>
    <w:tmpl w:val="BF22F888"/>
    <w:lvl w:ilvl="0" w:tplc="57B657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1F353D"/>
    <w:multiLevelType w:val="hybridMultilevel"/>
    <w:tmpl w:val="63A4F2FA"/>
    <w:lvl w:ilvl="0" w:tplc="57B65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C0267"/>
    <w:multiLevelType w:val="hybridMultilevel"/>
    <w:tmpl w:val="DE644CC0"/>
    <w:lvl w:ilvl="0" w:tplc="5FB41B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803348"/>
    <w:multiLevelType w:val="hybridMultilevel"/>
    <w:tmpl w:val="DBE2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5165D"/>
    <w:multiLevelType w:val="hybridMultilevel"/>
    <w:tmpl w:val="61EC015C"/>
    <w:lvl w:ilvl="0" w:tplc="72FA7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4A4A1B"/>
    <w:multiLevelType w:val="hybridMultilevel"/>
    <w:tmpl w:val="53B8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41E42"/>
    <w:multiLevelType w:val="hybridMultilevel"/>
    <w:tmpl w:val="E124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6196A"/>
    <w:multiLevelType w:val="hybridMultilevel"/>
    <w:tmpl w:val="4F68A774"/>
    <w:lvl w:ilvl="0" w:tplc="57B65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C132E"/>
    <w:multiLevelType w:val="hybridMultilevel"/>
    <w:tmpl w:val="DF8EE380"/>
    <w:lvl w:ilvl="0" w:tplc="57B65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E3908"/>
    <w:multiLevelType w:val="hybridMultilevel"/>
    <w:tmpl w:val="6D548B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EA965C4"/>
    <w:multiLevelType w:val="multilevel"/>
    <w:tmpl w:val="DB1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27"/>
  </w:num>
  <w:num w:numId="4">
    <w:abstractNumId w:val="21"/>
  </w:num>
  <w:num w:numId="5">
    <w:abstractNumId w:val="26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7"/>
  </w:num>
  <w:num w:numId="12">
    <w:abstractNumId w:val="16"/>
  </w:num>
  <w:num w:numId="13">
    <w:abstractNumId w:val="20"/>
  </w:num>
  <w:num w:numId="14">
    <w:abstractNumId w:val="5"/>
  </w:num>
  <w:num w:numId="15">
    <w:abstractNumId w:val="0"/>
  </w:num>
  <w:num w:numId="16">
    <w:abstractNumId w:val="4"/>
  </w:num>
  <w:num w:numId="17">
    <w:abstractNumId w:val="14"/>
  </w:num>
  <w:num w:numId="18">
    <w:abstractNumId w:val="13"/>
  </w:num>
  <w:num w:numId="19">
    <w:abstractNumId w:val="22"/>
  </w:num>
  <w:num w:numId="20">
    <w:abstractNumId w:val="19"/>
  </w:num>
  <w:num w:numId="21">
    <w:abstractNumId w:val="23"/>
  </w:num>
  <w:num w:numId="22">
    <w:abstractNumId w:val="25"/>
  </w:num>
  <w:num w:numId="23">
    <w:abstractNumId w:val="17"/>
  </w:num>
  <w:num w:numId="24">
    <w:abstractNumId w:val="18"/>
  </w:num>
  <w:num w:numId="25">
    <w:abstractNumId w:val="3"/>
  </w:num>
  <w:num w:numId="26">
    <w:abstractNumId w:val="24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8B1"/>
    <w:rsid w:val="00005057"/>
    <w:rsid w:val="00017ED3"/>
    <w:rsid w:val="00062E3D"/>
    <w:rsid w:val="00084AC6"/>
    <w:rsid w:val="000A0E07"/>
    <w:rsid w:val="000B186B"/>
    <w:rsid w:val="0010314A"/>
    <w:rsid w:val="001161B8"/>
    <w:rsid w:val="00155D7F"/>
    <w:rsid w:val="00181889"/>
    <w:rsid w:val="0018415B"/>
    <w:rsid w:val="001C0861"/>
    <w:rsid w:val="00210C9C"/>
    <w:rsid w:val="00214910"/>
    <w:rsid w:val="002565B8"/>
    <w:rsid w:val="0026619C"/>
    <w:rsid w:val="0027429D"/>
    <w:rsid w:val="00293671"/>
    <w:rsid w:val="002D04FE"/>
    <w:rsid w:val="002E2A24"/>
    <w:rsid w:val="00305299"/>
    <w:rsid w:val="00332D76"/>
    <w:rsid w:val="0034028E"/>
    <w:rsid w:val="00371105"/>
    <w:rsid w:val="0039564B"/>
    <w:rsid w:val="003A6993"/>
    <w:rsid w:val="003E1E7A"/>
    <w:rsid w:val="003F0B14"/>
    <w:rsid w:val="004B5961"/>
    <w:rsid w:val="004F542E"/>
    <w:rsid w:val="005207E8"/>
    <w:rsid w:val="005338FC"/>
    <w:rsid w:val="00542240"/>
    <w:rsid w:val="00545368"/>
    <w:rsid w:val="00552E4F"/>
    <w:rsid w:val="005A19E3"/>
    <w:rsid w:val="005B7DB8"/>
    <w:rsid w:val="00603176"/>
    <w:rsid w:val="006059AB"/>
    <w:rsid w:val="00631453"/>
    <w:rsid w:val="00651011"/>
    <w:rsid w:val="00663B21"/>
    <w:rsid w:val="006E2FD8"/>
    <w:rsid w:val="00711A48"/>
    <w:rsid w:val="007325CD"/>
    <w:rsid w:val="00735DF9"/>
    <w:rsid w:val="007C4F17"/>
    <w:rsid w:val="007E16C3"/>
    <w:rsid w:val="00884FBF"/>
    <w:rsid w:val="008A62E6"/>
    <w:rsid w:val="008F1A16"/>
    <w:rsid w:val="00917F36"/>
    <w:rsid w:val="00931AA1"/>
    <w:rsid w:val="009656DF"/>
    <w:rsid w:val="00967ADC"/>
    <w:rsid w:val="00992040"/>
    <w:rsid w:val="00993862"/>
    <w:rsid w:val="009B26F9"/>
    <w:rsid w:val="009B4DA2"/>
    <w:rsid w:val="009E445C"/>
    <w:rsid w:val="00A04847"/>
    <w:rsid w:val="00A17D2F"/>
    <w:rsid w:val="00A36010"/>
    <w:rsid w:val="00A757EE"/>
    <w:rsid w:val="00A8261F"/>
    <w:rsid w:val="00AB762A"/>
    <w:rsid w:val="00B936D8"/>
    <w:rsid w:val="00BC3ACA"/>
    <w:rsid w:val="00BE28B1"/>
    <w:rsid w:val="00BE37D6"/>
    <w:rsid w:val="00BE3ACD"/>
    <w:rsid w:val="00C550ED"/>
    <w:rsid w:val="00CB73E5"/>
    <w:rsid w:val="00CF077A"/>
    <w:rsid w:val="00D114B3"/>
    <w:rsid w:val="00D33FAF"/>
    <w:rsid w:val="00D92D1A"/>
    <w:rsid w:val="00DC146B"/>
    <w:rsid w:val="00DC15AA"/>
    <w:rsid w:val="00E0071D"/>
    <w:rsid w:val="00E07329"/>
    <w:rsid w:val="00E41E28"/>
    <w:rsid w:val="00EB4E9E"/>
    <w:rsid w:val="00ED1974"/>
    <w:rsid w:val="00ED2C92"/>
    <w:rsid w:val="00EE01BB"/>
    <w:rsid w:val="00F14FCE"/>
    <w:rsid w:val="00F206FC"/>
    <w:rsid w:val="00F30CDF"/>
    <w:rsid w:val="00F440B4"/>
    <w:rsid w:val="00F55AAA"/>
    <w:rsid w:val="00F9190B"/>
    <w:rsid w:val="00FB3495"/>
    <w:rsid w:val="00FC3176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9D"/>
  </w:style>
  <w:style w:type="paragraph" w:styleId="1">
    <w:name w:val="heading 1"/>
    <w:basedOn w:val="a"/>
    <w:link w:val="10"/>
    <w:uiPriority w:val="9"/>
    <w:qFormat/>
    <w:rsid w:val="0027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742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7429D"/>
    <w:pPr>
      <w:spacing w:before="100" w:beforeAutospacing="1" w:after="100" w:afterAutospacing="1" w:line="240" w:lineRule="auto"/>
      <w:ind w:left="100" w:right="10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9D"/>
  </w:style>
  <w:style w:type="paragraph" w:styleId="1">
    <w:name w:val="heading 1"/>
    <w:basedOn w:val="a"/>
    <w:link w:val="10"/>
    <w:uiPriority w:val="9"/>
    <w:qFormat/>
    <w:rsid w:val="0027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742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7429D"/>
    <w:pPr>
      <w:spacing w:before="100" w:beforeAutospacing="1" w:after="100" w:afterAutospacing="1" w:line="240" w:lineRule="auto"/>
      <w:ind w:left="100" w:right="10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2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536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4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@libr.dp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Зюлева</dc:creator>
  <cp:lastModifiedBy>Татьяна Александровна Абраимова</cp:lastModifiedBy>
  <cp:revision>21</cp:revision>
  <cp:lastPrinted>2013-02-18T11:45:00Z</cp:lastPrinted>
  <dcterms:created xsi:type="dcterms:W3CDTF">2013-01-23T08:59:00Z</dcterms:created>
  <dcterms:modified xsi:type="dcterms:W3CDTF">2013-03-12T09:44:00Z</dcterms:modified>
</cp:coreProperties>
</file>